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廉政承诺书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洱源县财政局、洱源县人力资源和社会保障局、洱源县医疗保障局：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本行参加202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第一期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社会保险基金存放银行竞争性选择项目的参选活动，并声明：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本行已清楚公告所有要求及有关规定；并承诺参加本次参选活动中，如有违法、违规、弄虚作假行为，所造成的损失、不良后果及法律责任，一律由本行承担。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  <w:t>特此声明。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60" w:firstLineChars="200"/>
        <w:textAlignment w:val="auto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629B2"/>
    <w:rsid w:val="108D5725"/>
    <w:rsid w:val="190E26CB"/>
    <w:rsid w:val="7500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2023-01-16T07:22:00Z</dcterms:created>
  <dc:creator>Administrator</dc:creator>
  <cp:lastModifiedBy>杨渭敏</cp:lastModifiedBy>
  <dcterms:modified xsi:type="dcterms:W3CDTF">2023-01-19T01:34:26Z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