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ind w:firstLine="2000" w:firstLineChars="500"/>
        <w:jc w:val="both"/>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医疗机构设置审批</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二、</w:t>
      </w:r>
      <w:r>
        <w:rPr>
          <w:rFonts w:hint="eastAsia" w:ascii="Times New Roman" w:hAnsi="Times New Roman" w:eastAsia="黑体"/>
          <w:sz w:val="28"/>
          <w:szCs w:val="28"/>
        </w:rPr>
        <w:t>主管部门：</w:t>
      </w:r>
    </w:p>
    <w:p>
      <w:pPr>
        <w:numPr>
          <w:ilvl w:val="0"/>
          <w:numId w:val="0"/>
        </w:numPr>
        <w:spacing w:line="540" w:lineRule="exact"/>
        <w:ind w:firstLine="560" w:firstLineChars="200"/>
        <w:outlineLvl w:val="1"/>
        <w:rPr>
          <w:rFonts w:hint="default" w:ascii="Times New Roman" w:hAnsi="Times New Roman" w:eastAsia="黑体"/>
          <w:sz w:val="28"/>
          <w:szCs w:val="28"/>
          <w:lang w:val="en-US" w:eastAsia="zh-CN"/>
        </w:rPr>
      </w:pPr>
      <w:r>
        <w:rPr>
          <w:rFonts w:hint="eastAsia" w:ascii="仿宋_GB2312" w:hAnsi="仿宋_GB2312" w:eastAsia="仿宋_GB2312" w:cs="仿宋_GB2312"/>
          <w:sz w:val="28"/>
          <w:szCs w:val="28"/>
          <w:lang w:val="en-US" w:eastAsia="zh-CN"/>
        </w:rPr>
        <w:t>洱源县卫生健康局</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三、</w:t>
      </w:r>
      <w:r>
        <w:rPr>
          <w:rFonts w:hint="eastAsia" w:ascii="Times New Roman" w:hAnsi="Times New Roman" w:eastAsia="黑体"/>
          <w:sz w:val="28"/>
          <w:szCs w:val="28"/>
        </w:rPr>
        <w:t>实施机关：</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《医疗机构管理条例》</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《国务院关于取消和下放一批行政许可事项的决定》（国发〔2020〕13号）</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《国务院关于深化“证照分离”改革进一步激发市场主体发展活力的通知》（国发〔2021〕7号）</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《云南省医疗机构管理条例》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.医疗机构设置审批（县级许可权限）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0" w:firstLineChars="0"/>
        <w:rPr>
          <w:rFonts w:hint="eastAsia" w:ascii="Times New Roman" w:hAnsi="Times New Roman" w:eastAsia="仿宋GB2312"/>
          <w:sz w:val="28"/>
          <w:szCs w:val="28"/>
        </w:rPr>
      </w:pPr>
    </w:p>
    <w:p>
      <w:pPr>
        <w:spacing w:line="540" w:lineRule="exact"/>
        <w:ind w:firstLine="0" w:firstLineChars="0"/>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医疗机构设置审批（县级许可权限）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【000123114003】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医疗机构设置审批【00012311400Y】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医疗机构设置审批（县级许可权限）【000123114003】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医疗机构设置审批（新办）(00012311400301)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医疗机构设置审批（变更）(00012311400302)</w:t>
      </w:r>
    </w:p>
    <w:p>
      <w:pPr>
        <w:spacing w:line="540" w:lineRule="exact"/>
        <w:ind w:firstLine="562" w:firstLineChars="200"/>
        <w:outlineLvl w:val="1"/>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设定和实施依据：</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《医疗机构管理条例》</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《国务院关于取消和下放一批行政许可事项的决定》（国发〔2020〕13号）</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《国务院关于深化“证照分离”改革进一步激发市场主体发展活力的通知》（国发〔2021〕7号）</w:t>
      </w:r>
    </w:p>
    <w:p>
      <w:pPr>
        <w:spacing w:line="540" w:lineRule="exact"/>
        <w:ind w:firstLine="560" w:firstLineChars="200"/>
        <w:outlineLvl w:val="1"/>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pPr>
      <w:r>
        <w:rPr>
          <w:rFonts w:hint="eastAsia" w:ascii="方正仿宋_GBK" w:hAnsi="方正仿宋_GBK" w:eastAsia="方正仿宋_GBK" w:cs="方正仿宋_GBK"/>
          <w:sz w:val="28"/>
          <w:szCs w:val="28"/>
        </w:rPr>
        <w:t>《云南省医疗机构管理条例》</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lang w:val="en-US" w:eastAsia="zh-CN"/>
        </w:rPr>
        <w:t>5</w:t>
      </w:r>
      <w:r>
        <w:rPr>
          <w:rFonts w:hint="eastAsia" w:ascii="Times New Roman" w:hAnsi="Times New Roman" w:eastAsia="仿宋GB2312"/>
          <w:b/>
          <w:bCs/>
          <w:sz w:val="28"/>
          <w:szCs w:val="28"/>
        </w:rPr>
        <w:t>.监管依据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ascii="方正仿宋_GBK" w:hAnsi="方正仿宋_GBK" w:eastAsia="方正仿宋_GBK" w:cs="方正仿宋_GBK"/>
          <w:sz w:val="28"/>
          <w:szCs w:val="28"/>
        </w:rPr>
        <w:t>（1）《医疗机构管理条例》（</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）第五条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国务院卫生行政部门负责全国医疗机构的监督管</w:t>
      </w:r>
      <w:r>
        <w:rPr>
          <w:rFonts w:hint="eastAsia" w:ascii="方正仿宋_GBK" w:hAnsi="方正仿宋_GBK" w:eastAsia="方正仿宋_GBK" w:cs="方正仿宋_GBK"/>
          <w:i w:val="0"/>
          <w:iCs w:val="0"/>
          <w:caps w:val="0"/>
          <w:spacing w:val="0"/>
          <w:sz w:val="28"/>
          <w:szCs w:val="28"/>
          <w:shd w:val="clear" w:color="auto" w:fill="auto"/>
        </w:rPr>
        <w:t>理工作</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县级以上地方人民政府卫生行政部门负责本行政区域内医疗机构的监督管理工作。</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val="en-US" w:eastAsia="zh-CN"/>
        </w:rPr>
      </w:pPr>
      <w:r>
        <w:rPr>
          <w:rFonts w:hint="eastAsia" w:ascii="方正仿宋_GBK" w:hAnsi="方正仿宋_GBK" w:eastAsia="方正仿宋_GBK" w:cs="方正仿宋_GBK"/>
          <w:i w:val="0"/>
          <w:iCs w:val="0"/>
          <w:caps w:val="0"/>
          <w:spacing w:val="0"/>
          <w:sz w:val="28"/>
          <w:szCs w:val="28"/>
          <w:shd w:val="clear" w:color="auto" w:fill="auto"/>
        </w:rPr>
        <w:t>中国人民解放军卫生主管部门依照本条例和国家有关规定，对军队的医疗机构实施监督管理。</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（2）《医疗机构管理条例》（</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）第三十九条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县级以上人民政府卫生行政部门行使下列监督管理职权：（一）负责医疗机构的设置审批、执业登记、备案和校验</w:t>
      </w:r>
      <w:r>
        <w:rPr>
          <w:rFonts w:hint="eastAsia" w:ascii="方正仿宋_GBK" w:hAnsi="方正仿宋_GBK" w:eastAsia="方正仿宋_GBK" w:cs="方正仿宋_GBK"/>
          <w:i w:val="0"/>
          <w:iCs w:val="0"/>
          <w:caps w:val="0"/>
          <w:spacing w:val="0"/>
          <w:sz w:val="28"/>
          <w:szCs w:val="28"/>
          <w:shd w:val="clear" w:color="auto" w:fill="auto"/>
          <w:lang w:val="en-US" w:eastAsia="zh-CN"/>
        </w:rPr>
        <w:t>；</w:t>
      </w:r>
      <w:r>
        <w:rPr>
          <w:rFonts w:hint="eastAsia" w:ascii="方正仿宋_GBK" w:hAnsi="方正仿宋_GBK" w:eastAsia="方正仿宋_GBK" w:cs="方正仿宋_GBK"/>
          <w:i w:val="0"/>
          <w:iCs w:val="0"/>
          <w:caps w:val="0"/>
          <w:spacing w:val="0"/>
          <w:sz w:val="28"/>
          <w:szCs w:val="28"/>
          <w:shd w:val="clear" w:color="auto" w:fill="auto"/>
        </w:rPr>
        <w:t>（二）对医疗机构的执业活动进行检查指导；（三）负责组织对医疗机构的评审；（四）对违反本条例的行为给予处罚。</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《医疗机构管理条例》（</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第四十三条</w:t>
      </w:r>
      <w:r>
        <w:rPr>
          <w:rFonts w:hint="eastAsia" w:ascii="方正仿宋_GBK" w:hAnsi="方正仿宋_GBK" w:eastAsia="方正仿宋_GBK" w:cs="方正仿宋_GBK"/>
          <w:sz w:val="28"/>
          <w:szCs w:val="28"/>
          <w:lang w:val="en-US" w:eastAsia="zh-CN"/>
        </w:rPr>
        <w:t xml:space="preserve">第一款 </w:t>
      </w:r>
      <w:r>
        <w:rPr>
          <w:rFonts w:hint="eastAsia" w:ascii="方正仿宋_GBK" w:hAnsi="方正仿宋_GBK" w:eastAsia="方正仿宋_GBK" w:cs="方正仿宋_GBK"/>
          <w:sz w:val="28"/>
          <w:szCs w:val="28"/>
        </w:rPr>
        <w:t>违反本条例第二十三条规定，未取得《医疗机构执业许可证》擅自执业的，依照《中华人民共和国基本医疗卫生与健康促进法》的规定予以处罚。</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《云南省医疗机构管理条例》</w:t>
      </w:r>
      <w:r>
        <w:rPr>
          <w:rFonts w:hint="eastAsia" w:ascii="方正仿宋_GBK" w:hAnsi="方正仿宋_GBK" w:eastAsia="方正仿宋_GBK" w:cs="方正仿宋_GBK"/>
          <w:i w:val="0"/>
          <w:iCs w:val="0"/>
          <w:caps w:val="0"/>
          <w:spacing w:val="0"/>
          <w:sz w:val="28"/>
          <w:szCs w:val="28"/>
          <w:shd w:val="clear" w:color="auto" w:fill="auto"/>
        </w:rPr>
        <w:t>（2013年11月29日云南省第十二届人民代表大会常务委员会第六次会议通过）</w:t>
      </w:r>
      <w:r>
        <w:rPr>
          <w:rFonts w:hint="eastAsia" w:ascii="方正仿宋_GBK" w:hAnsi="方正仿宋_GBK" w:eastAsia="方正仿宋_GBK" w:cs="方正仿宋_GBK"/>
          <w:sz w:val="28"/>
          <w:szCs w:val="28"/>
        </w:rPr>
        <w:t>第四十七条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医疗机构违反本条例第十七条、第十八条规定的，由县级以上卫生行政部门责令限期改正，可以并处5000元以上1万元以下罚款。逾期不改正的，处1万元以上5万元以下罚款；情节严重的，吊销《医疗机构执业许可证》</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《医疗机构管理条例实施细则》</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2017年2月21日国家卫生和计划生育委员会令第12号第二次修订）第六十六条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各级卫生计生行政部门负责所辖区域内医疗机构的监督管理工作。</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ascii="方正仿宋_GBK" w:hAnsi="方正仿宋_GBK" w:eastAsia="方正仿宋_GBK" w:cs="方正仿宋_GBK"/>
          <w:sz w:val="28"/>
          <w:szCs w:val="28"/>
        </w:rPr>
        <w:t>《医疗机构管理条例实施细则》</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2017年2月21日国家卫生和计划生育委员会令第12号第二次修订）第七十七条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对未取得《医疗机构执业许可证》擅自执业的，责令其停止执业活动，没收非法所得和药品、器械，并处以三千元以下的罚款；有下列情形之一的，责令其停止执业活动，没收非法所得和药品、器械，处以三千元以上一万元以下的罚款：（一）因擅自执业曾受过卫生计生行政部门处罚；（二）擅自执业的人员为非卫生技术专业人员；（三）擅自执业时间在三个月以上；（四）给患者造成伤害；（五）使用假药、劣药蒙骗患者；（六）以行医为名骗取患者钱物；（七）省、自治区、直辖市卫生计生行政部门规定的其他情形。</w:t>
      </w:r>
    </w:p>
    <w:p>
      <w:pPr>
        <w:spacing w:line="540" w:lineRule="exact"/>
        <w:ind w:firstLine="560" w:firstLineChars="200"/>
        <w:outlineLvl w:val="2"/>
        <w:rPr>
          <w:rFonts w:hint="eastAsia" w:ascii="方正仿宋_GBK" w:hAnsi="方正仿宋_GBK" w:eastAsia="方正仿宋_GBK" w:cs="方正仿宋_GBK"/>
          <w:i w:val="0"/>
          <w:iCs w:val="0"/>
          <w:caps w:val="0"/>
          <w:color w:val="000000"/>
          <w:spacing w:val="0"/>
          <w:sz w:val="28"/>
          <w:szCs w:val="28"/>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7</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rPr>
        <w:t>国卫医发〔2018〕25号</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rPr>
        <w:t>《互联网医院管理办法（试行）》第四条</w:t>
      </w:r>
      <w:r>
        <w:rPr>
          <w:rFonts w:hint="eastAsia" w:ascii="方正仿宋_GBK" w:hAnsi="方正仿宋_GBK" w:eastAsia="方正仿宋_GBK" w:cs="方正仿宋_GBK"/>
          <w:i w:val="0"/>
          <w:iCs w:val="0"/>
          <w:caps w:val="0"/>
          <w:color w:val="000000"/>
          <w:spacing w:val="0"/>
          <w:sz w:val="28"/>
          <w:szCs w:val="28"/>
        </w:rPr>
        <w:t xml:space="preserve"> 国务院卫生健康行政部门和中医药主管部门负责全国互联网医院的监督管理。地方各级卫生健康行政部门（含中医药主管部门，下同）负责辖区内互联网医院的监督管理。</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shd w:val="clear" w:color="auto" w:fill="auto"/>
          <w:lang w:eastAsia="zh-CN"/>
        </w:rPr>
        <w:t>（</w:t>
      </w:r>
      <w:r>
        <w:rPr>
          <w:rFonts w:hint="eastAsia" w:ascii="方正仿宋_GBK" w:hAnsi="方正仿宋_GBK" w:eastAsia="方正仿宋_GBK" w:cs="方正仿宋_GBK"/>
          <w:sz w:val="28"/>
          <w:szCs w:val="28"/>
          <w:shd w:val="clear" w:color="auto" w:fill="auto"/>
          <w:lang w:val="en-US" w:eastAsia="zh-CN"/>
        </w:rPr>
        <w:t>8）《国家卫生健康委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rPr>
        <w:t>国卫医发〔2018〕25号</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shd w:val="clear" w:color="auto" w:fill="auto"/>
        </w:rPr>
        <w:t>《互联网医院管理办法（试行）》</w:t>
      </w:r>
      <w:r>
        <w:rPr>
          <w:rFonts w:hint="eastAsia" w:ascii="方正仿宋_GBK" w:hAnsi="方正仿宋_GBK" w:eastAsia="方正仿宋_GBK" w:cs="方正仿宋_GBK"/>
          <w:i w:val="0"/>
          <w:iCs w:val="0"/>
          <w:caps w:val="0"/>
          <w:spacing w:val="0"/>
          <w:sz w:val="28"/>
          <w:szCs w:val="28"/>
          <w:shd w:val="clear" w:color="auto" w:fill="auto"/>
        </w:rPr>
        <w:t>第六条 实施互联网医院准入前，省级卫生健康行政部门应当建立省级互联网医疗服务监管平台，与互联网医院信息平台对接，实现实时监管。</w:t>
      </w:r>
    </w:p>
    <w:p>
      <w:pPr>
        <w:spacing w:line="600" w:lineRule="exact"/>
        <w:ind w:firstLine="562" w:firstLineChars="200"/>
        <w:rPr>
          <w:rFonts w:hint="default" w:ascii="Times New Roman" w:hAnsi="Times New Roman" w:eastAsia="仿宋GB2312"/>
          <w:b w:val="0"/>
          <w:bCs w:val="0"/>
          <w:sz w:val="28"/>
          <w:szCs w:val="28"/>
          <w:lang w:val="en-US" w:eastAsia="zh-CN"/>
        </w:rPr>
      </w:pPr>
      <w:r>
        <w:rPr>
          <w:rFonts w:hint="eastAsia" w:ascii="Times New Roman" w:hAnsi="Times New Roman" w:eastAsia="仿宋GB2312"/>
          <w:b/>
          <w:bCs/>
          <w:sz w:val="28"/>
          <w:szCs w:val="28"/>
          <w:lang w:val="en-US" w:eastAsia="zh-CN"/>
        </w:rPr>
        <w:t>6</w:t>
      </w:r>
      <w:r>
        <w:rPr>
          <w:rFonts w:hint="eastAsia" w:ascii="Times New Roman" w:hAnsi="Times New Roman" w:eastAsia="仿宋GB2312"/>
          <w:b/>
          <w:bCs/>
          <w:sz w:val="28"/>
          <w:szCs w:val="28"/>
        </w:rPr>
        <w:t>.</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7</w:t>
      </w:r>
      <w:r>
        <w:rPr>
          <w:rFonts w:hint="eastAsia" w:ascii="Times New Roman" w:hAnsi="Times New Roman" w:eastAsia="仿宋GB2312"/>
          <w:b/>
          <w:bCs/>
          <w:sz w:val="28"/>
          <w:szCs w:val="28"/>
        </w:rPr>
        <w:t>.</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8</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9</w:t>
      </w:r>
      <w:r>
        <w:rPr>
          <w:rFonts w:hint="eastAsia" w:ascii="Times New Roman" w:hAnsi="Times New Roman" w:eastAsia="仿宋GB2312"/>
          <w:b/>
          <w:bCs/>
          <w:sz w:val="28"/>
          <w:szCs w:val="28"/>
        </w:rPr>
        <w:t>.</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0.</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1</w:t>
      </w:r>
      <w:r>
        <w:rPr>
          <w:rFonts w:hint="eastAsia" w:ascii="Times New Roman" w:hAnsi="Times New Roman" w:eastAsia="仿宋GB2312"/>
          <w:b/>
          <w:bCs/>
          <w:sz w:val="28"/>
          <w:szCs w:val="28"/>
        </w:rPr>
        <w:t>.</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2</w:t>
      </w:r>
      <w:r>
        <w:rPr>
          <w:rFonts w:hint="eastAsia" w:ascii="Times New Roman" w:hAnsi="Times New Roman" w:eastAsia="仿宋GB2312"/>
          <w:b/>
          <w:bCs/>
          <w:sz w:val="28"/>
          <w:szCs w:val="28"/>
        </w:rPr>
        <w:t>.</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3</w:t>
      </w:r>
      <w:r>
        <w:rPr>
          <w:rFonts w:hint="eastAsia" w:ascii="Times New Roman" w:hAnsi="Times New Roman" w:eastAsia="仿宋GB2312"/>
          <w:b/>
          <w:bCs/>
          <w:sz w:val="28"/>
          <w:szCs w:val="28"/>
        </w:rPr>
        <w:t>.</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医疗机构设置审批（含港澳台）</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4</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hint="eastAsia" w:ascii="方正仿宋_GBK" w:hAnsi="方正仿宋_GBK" w:eastAsia="方正仿宋_GBK" w:cs="方正仿宋_GBK"/>
          <w:i w:val="0"/>
          <w:iCs w:val="0"/>
          <w:caps w:val="0"/>
          <w:spacing w:val="0"/>
          <w:kern w:val="2"/>
          <w:sz w:val="28"/>
          <w:szCs w:val="28"/>
          <w:shd w:val="clear" w:color="auto" w:fill="auto"/>
          <w:lang w:val="en-US" w:eastAsia="zh-CN" w:bidi="ar-SA"/>
        </w:rPr>
      </w:pPr>
      <w:r>
        <w:rPr>
          <w:rFonts w:hint="eastAsia" w:ascii="方正仿宋_GBK" w:hAnsi="方正仿宋_GBK" w:eastAsia="方正仿宋_GBK" w:cs="方正仿宋_GBK"/>
          <w:sz w:val="28"/>
          <w:szCs w:val="28"/>
          <w:lang w:val="en-US" w:eastAsia="zh-CN"/>
        </w:rPr>
        <w:t>1.申请设置</w:t>
      </w:r>
      <w:r>
        <w:rPr>
          <w:rFonts w:hint="eastAsia" w:ascii="方正仿宋_GBK" w:hAnsi="方正仿宋_GBK" w:eastAsia="方正仿宋_GBK" w:cs="方正仿宋_GBK"/>
          <w:i w:val="0"/>
          <w:iCs w:val="0"/>
          <w:caps w:val="0"/>
          <w:spacing w:val="0"/>
          <w:kern w:val="2"/>
          <w:sz w:val="28"/>
          <w:szCs w:val="28"/>
          <w:shd w:val="clear" w:color="auto" w:fill="auto"/>
          <w:lang w:bidi="ar-SA"/>
        </w:rPr>
        <w:t>急救中心、急救站由县（区）级卫生健康行政部门受理并进行初审，报州（市）级卫生健康行政部门审批</w:t>
      </w:r>
      <w:r>
        <w:rPr>
          <w:rFonts w:hint="eastAsia" w:ascii="方正仿宋_GBK" w:hAnsi="方正仿宋_GBK" w:eastAsia="方正仿宋_GBK" w:cs="方正仿宋_GBK"/>
          <w:i w:val="0"/>
          <w:iCs w:val="0"/>
          <w:caps w:val="0"/>
          <w:spacing w:val="0"/>
          <w:kern w:val="2"/>
          <w:sz w:val="28"/>
          <w:szCs w:val="28"/>
          <w:shd w:val="clear" w:color="auto" w:fill="auto"/>
          <w:lang w:val="en-US" w:eastAsia="zh-CN" w:bidi="ar-SA"/>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.符合医疗机构设置规划和医疗机构基本标准</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3.名称命名符合有关规定；</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4</w:t>
      </w:r>
      <w:r>
        <w:rPr>
          <w:rFonts w:hint="default"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无《医疗机构管理条例实施细则》第十二条规定的</w:t>
      </w:r>
      <w:r>
        <w:rPr>
          <w:rFonts w:hint="eastAsia" w:ascii="方正仿宋_GBK" w:hAnsi="方正仿宋_GBK" w:eastAsia="方正仿宋_GBK" w:cs="方正仿宋_GBK"/>
          <w:sz w:val="28"/>
          <w:szCs w:val="28"/>
          <w:lang w:val="en-US" w:eastAsia="zh-CN"/>
        </w:rPr>
        <w:t>不予设置</w:t>
      </w:r>
      <w:r>
        <w:rPr>
          <w:rFonts w:ascii="方正仿宋_GBK" w:hAnsi="方正仿宋_GBK" w:eastAsia="方正仿宋_GBK" w:cs="方正仿宋_GBK"/>
          <w:sz w:val="28"/>
          <w:szCs w:val="28"/>
        </w:rPr>
        <w:t>情形</w:t>
      </w:r>
      <w:r>
        <w:rPr>
          <w:rFonts w:hint="default" w:ascii="方正仿宋_GBK" w:hAnsi="方正仿宋_GBK" w:eastAsia="方正仿宋_GBK" w:cs="方正仿宋_GBK"/>
          <w:sz w:val="28"/>
          <w:szCs w:val="28"/>
          <w:lang w:val="en-US" w:eastAsia="zh-CN"/>
        </w:rPr>
        <w:t>；</w:t>
      </w:r>
    </w:p>
    <w:p>
      <w:pPr>
        <w:numPr>
          <w:ilvl w:val="0"/>
          <w:numId w:val="0"/>
        </w:numPr>
        <w:spacing w:line="600" w:lineRule="exact"/>
        <w:ind w:firstLine="560" w:firstLineChars="200"/>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5.申请设置互联网医院的，还需要满足以下条件：</w:t>
      </w:r>
    </w:p>
    <w:p>
      <w:pPr>
        <w:numPr>
          <w:ilvl w:val="0"/>
          <w:numId w:val="0"/>
        </w:numPr>
        <w:spacing w:line="600" w:lineRule="exact"/>
        <w:ind w:firstLine="560" w:firstLineChars="200"/>
        <w:rPr>
          <w:rFonts w:hint="eastAsia" w:ascii="方正仿宋_GBK" w:hAnsi="方正仿宋_GBK" w:eastAsia="方正仿宋_GBK" w:cs="方正仿宋_GBK"/>
          <w:sz w:val="28"/>
          <w:szCs w:val="28"/>
          <w:u w:val="none"/>
          <w:lang w:val="en-US" w:eastAsia="zh-CN"/>
        </w:rPr>
      </w:pPr>
      <w:r>
        <w:rPr>
          <w:rFonts w:hint="default" w:ascii="方正仿宋_GBK" w:hAnsi="方正仿宋_GBK" w:eastAsia="方正仿宋_GBK" w:cs="方正仿宋_GBK"/>
          <w:sz w:val="28"/>
          <w:szCs w:val="28"/>
          <w:u w:val="none"/>
          <w:lang w:val="en-US" w:eastAsia="zh-CN"/>
        </w:rPr>
        <w:t>（1）符合</w:t>
      </w:r>
      <w:r>
        <w:rPr>
          <w:rFonts w:ascii="方正仿宋_GBK" w:hAnsi="方正仿宋_GBK" w:eastAsia="方正仿宋_GBK" w:cs="方正仿宋_GBK"/>
          <w:i w:val="0"/>
          <w:iCs w:val="0"/>
          <w:caps w:val="0"/>
          <w:color w:val="333333"/>
          <w:spacing w:val="0"/>
          <w:sz w:val="28"/>
          <w:szCs w:val="28"/>
          <w:shd w:val="clear" w:color="auto" w:fill="auto"/>
        </w:rPr>
        <w:t>国家《互联网医院基本标准（试行）》规定</w:t>
      </w:r>
      <w:r>
        <w:rPr>
          <w:rFonts w:hint="eastAsia" w:ascii="方正仿宋_GBK" w:hAnsi="方正仿宋_GBK" w:eastAsia="方正仿宋_GBK" w:cs="方正仿宋_GBK"/>
          <w:i w:val="0"/>
          <w:iCs w:val="0"/>
          <w:caps w:val="0"/>
          <w:spacing w:val="0"/>
          <w:sz w:val="28"/>
          <w:szCs w:val="28"/>
          <w:shd w:val="clear" w:color="auto" w:fill="auto"/>
          <w:lang w:val="en-US" w:eastAsia="zh-CN"/>
        </w:rPr>
        <w:t>；</w:t>
      </w:r>
    </w:p>
    <w:p>
      <w:pPr>
        <w:numPr>
          <w:ilvl w:val="0"/>
          <w:numId w:val="0"/>
        </w:numPr>
        <w:spacing w:line="600" w:lineRule="exact"/>
        <w:ind w:firstLine="560" w:firstLineChars="200"/>
        <w:rPr>
          <w:rFonts w:hint="default" w:ascii="方正仿宋_GBK" w:hAnsi="方正仿宋_GBK" w:eastAsia="方正仿宋_GBK" w:cs="方正仿宋_GBK"/>
          <w:i w:val="0"/>
          <w:iCs w:val="0"/>
          <w:caps w:val="0"/>
          <w:spacing w:val="0"/>
          <w:sz w:val="28"/>
          <w:szCs w:val="28"/>
          <w:lang w:val="en-US" w:eastAsia="zh-CN"/>
        </w:rPr>
      </w:pPr>
      <w:r>
        <w:rPr>
          <w:rFonts w:hint="eastAsia" w:ascii="方正仿宋_GBK" w:hAnsi="方正仿宋_GBK" w:eastAsia="方正仿宋_GBK" w:cs="方正仿宋_GBK"/>
          <w:sz w:val="28"/>
          <w:szCs w:val="28"/>
          <w:u w:val="none"/>
          <w:lang w:val="en-US" w:eastAsia="zh-CN"/>
        </w:rPr>
        <w:t>（2）</w:t>
      </w:r>
      <w:r>
        <w:rPr>
          <w:rFonts w:hint="default" w:ascii="方正仿宋_GBK" w:hAnsi="方正仿宋_GBK" w:eastAsia="方正仿宋_GBK" w:cs="方正仿宋_GBK"/>
          <w:sz w:val="28"/>
          <w:szCs w:val="28"/>
          <w:u w:val="none"/>
          <w:lang w:val="en-US" w:eastAsia="zh-CN"/>
        </w:rPr>
        <w:t>必须</w:t>
      </w:r>
      <w:r>
        <w:rPr>
          <w:rFonts w:ascii="方正仿宋_GBK" w:hAnsi="方正仿宋_GBK" w:eastAsia="方正仿宋_GBK" w:cs="方正仿宋_GBK"/>
          <w:i w:val="0"/>
          <w:iCs w:val="0"/>
          <w:caps w:val="0"/>
          <w:spacing w:val="0"/>
          <w:sz w:val="28"/>
          <w:szCs w:val="28"/>
        </w:rPr>
        <w:t>依托实体医疗机构</w:t>
      </w:r>
      <w:r>
        <w:rPr>
          <w:rFonts w:hint="default" w:ascii="方正仿宋_GBK" w:hAnsi="方正仿宋_GBK" w:eastAsia="方正仿宋_GBK" w:cs="方正仿宋_GBK"/>
          <w:i w:val="0"/>
          <w:iCs w:val="0"/>
          <w:caps w:val="0"/>
          <w:spacing w:val="0"/>
          <w:sz w:val="28"/>
          <w:szCs w:val="28"/>
          <w:lang w:val="en-US" w:eastAsia="zh-CN"/>
        </w:rPr>
        <w:t>设置；</w:t>
      </w:r>
    </w:p>
    <w:p>
      <w:pPr>
        <w:numPr>
          <w:ilvl w:val="0"/>
          <w:numId w:val="0"/>
        </w:numPr>
        <w:spacing w:line="600" w:lineRule="exact"/>
        <w:ind w:firstLine="560" w:firstLineChars="200"/>
        <w:rPr>
          <w:rFonts w:hint="default" w:ascii="方正仿宋_GBK" w:hAnsi="方正仿宋_GBK" w:eastAsia="方正仿宋_GBK" w:cs="方正仿宋_GBK"/>
          <w:sz w:val="28"/>
          <w:szCs w:val="28"/>
          <w:u w:val="none"/>
          <w:lang w:val="en-US" w:eastAsia="zh-CN"/>
        </w:rPr>
      </w:pPr>
      <w:r>
        <w:rPr>
          <w:rFonts w:hint="default" w:ascii="方正仿宋_GBK" w:hAnsi="方正仿宋_GBK" w:eastAsia="方正仿宋_GBK" w:cs="方正仿宋_GBK"/>
          <w:sz w:val="28"/>
          <w:szCs w:val="28"/>
          <w:lang w:val="en-US" w:eastAsia="zh-CN"/>
        </w:rPr>
        <w:t>（</w:t>
      </w:r>
      <w:r>
        <w:rPr>
          <w:rFonts w:hint="eastAsia" w:ascii="方正仿宋_GBK" w:hAnsi="方正仿宋_GBK" w:eastAsia="方正仿宋_GBK" w:cs="方正仿宋_GBK"/>
          <w:sz w:val="28"/>
          <w:szCs w:val="28"/>
          <w:lang w:val="en-US" w:eastAsia="zh-CN"/>
        </w:rPr>
        <w:t>3</w:t>
      </w:r>
      <w:r>
        <w:rPr>
          <w:rFonts w:hint="default" w:ascii="方正仿宋_GBK" w:hAnsi="方正仿宋_GBK" w:eastAsia="方正仿宋_GBK" w:cs="方正仿宋_GBK"/>
          <w:sz w:val="28"/>
          <w:szCs w:val="28"/>
          <w:lang w:val="en-US" w:eastAsia="zh-CN"/>
        </w:rPr>
        <w:t>）</w:t>
      </w:r>
      <w:r>
        <w:rPr>
          <w:rFonts w:hint="default" w:ascii="方正仿宋_GBK" w:hAnsi="方正仿宋_GBK" w:eastAsia="方正仿宋_GBK" w:cs="方正仿宋_GBK"/>
          <w:sz w:val="28"/>
          <w:szCs w:val="28"/>
          <w:u w:val="none"/>
        </w:rPr>
        <w:t>接入云南省互联网医疗服务监管平台</w:t>
      </w:r>
      <w:r>
        <w:rPr>
          <w:rFonts w:hint="default" w:ascii="方正仿宋_GBK" w:hAnsi="方正仿宋_GBK" w:eastAsia="方正仿宋_GBK" w:cs="方正仿宋_GBK"/>
          <w:sz w:val="28"/>
          <w:szCs w:val="28"/>
          <w:u w:val="none"/>
          <w:lang w:val="en-US" w:eastAsia="zh-CN"/>
        </w:rPr>
        <w:t>；</w:t>
      </w:r>
    </w:p>
    <w:p>
      <w:pPr>
        <w:spacing w:line="540" w:lineRule="exact"/>
        <w:ind w:firstLine="560" w:firstLineChars="200"/>
        <w:outlineLvl w:val="2"/>
        <w:rPr>
          <w:rFonts w:hint="eastAsia" w:ascii="Times New Roman" w:hAnsi="Times New Roman" w:eastAsia="仿宋GB2312"/>
          <w:b/>
          <w:bCs/>
          <w:sz w:val="28"/>
          <w:szCs w:val="28"/>
        </w:rPr>
      </w:pPr>
      <w:r>
        <w:rPr>
          <w:rFonts w:hint="default" w:ascii="方正仿宋_GBK" w:hAnsi="方正仿宋_GBK" w:eastAsia="方正仿宋_GBK" w:cs="方正仿宋_GBK"/>
          <w:i w:val="0"/>
          <w:iCs w:val="0"/>
          <w:caps w:val="0"/>
          <w:spacing w:val="0"/>
          <w:sz w:val="28"/>
          <w:szCs w:val="28"/>
          <w:lang w:val="en-US" w:eastAsia="zh-CN"/>
        </w:rPr>
        <w:t>（</w:t>
      </w:r>
      <w:r>
        <w:rPr>
          <w:rFonts w:hint="eastAsia" w:ascii="方正仿宋_GBK" w:hAnsi="方正仿宋_GBK" w:eastAsia="方正仿宋_GBK" w:cs="方正仿宋_GBK"/>
          <w:i w:val="0"/>
          <w:iCs w:val="0"/>
          <w:caps w:val="0"/>
          <w:spacing w:val="0"/>
          <w:sz w:val="28"/>
          <w:szCs w:val="28"/>
          <w:lang w:val="en-US" w:eastAsia="zh-CN"/>
        </w:rPr>
        <w:t>4</w:t>
      </w:r>
      <w:r>
        <w:rPr>
          <w:rFonts w:hint="default" w:ascii="方正仿宋_GBK" w:hAnsi="方正仿宋_GBK" w:eastAsia="方正仿宋_GBK" w:cs="方正仿宋_GBK"/>
          <w:i w:val="0"/>
          <w:iCs w:val="0"/>
          <w:caps w:val="0"/>
          <w:spacing w:val="0"/>
          <w:sz w:val="28"/>
          <w:szCs w:val="28"/>
          <w:lang w:val="en-US" w:eastAsia="zh-CN"/>
        </w:rPr>
        <w:t>）</w:t>
      </w:r>
      <w:r>
        <w:rPr>
          <w:rFonts w:hint="eastAsia" w:ascii="方正仿宋_GBK" w:hAnsi="方正仿宋_GBK" w:eastAsia="方正仿宋_GBK" w:cs="方正仿宋_GBK"/>
          <w:i w:val="0"/>
          <w:iCs w:val="0"/>
          <w:caps w:val="0"/>
          <w:spacing w:val="0"/>
          <w:sz w:val="28"/>
          <w:szCs w:val="28"/>
          <w:shd w:val="clear" w:color="auto" w:fill="auto"/>
        </w:rPr>
        <w:t>信息系统</w:t>
      </w:r>
      <w:r>
        <w:rPr>
          <w:rFonts w:hint="default" w:ascii="方正仿宋_GBK" w:hAnsi="方正仿宋_GBK" w:eastAsia="方正仿宋_GBK" w:cs="方正仿宋_GBK"/>
          <w:i w:val="0"/>
          <w:iCs w:val="0"/>
          <w:caps w:val="0"/>
          <w:spacing w:val="0"/>
          <w:sz w:val="28"/>
          <w:szCs w:val="28"/>
          <w:u w:val="none"/>
          <w:shd w:val="clear" w:color="auto" w:fill="auto"/>
          <w:lang w:val="en-US" w:eastAsia="zh-CN"/>
        </w:rPr>
        <w:t>具有</w:t>
      </w:r>
      <w:r>
        <w:rPr>
          <w:rFonts w:hint="eastAsia" w:ascii="方正仿宋_GBK" w:hAnsi="方正仿宋_GBK" w:eastAsia="方正仿宋_GBK" w:cs="方正仿宋_GBK"/>
          <w:i w:val="0"/>
          <w:iCs w:val="0"/>
          <w:caps w:val="0"/>
          <w:spacing w:val="0"/>
          <w:sz w:val="28"/>
          <w:szCs w:val="28"/>
          <w:shd w:val="clear" w:color="auto" w:fill="auto"/>
        </w:rPr>
        <w:t>第三级</w:t>
      </w:r>
      <w:r>
        <w:rPr>
          <w:rFonts w:hint="eastAsia" w:ascii="方正仿宋_GBK" w:hAnsi="方正仿宋_GBK" w:eastAsia="方正仿宋_GBK" w:cs="方正仿宋_GBK"/>
          <w:i w:val="0"/>
          <w:iCs w:val="0"/>
          <w:caps w:val="0"/>
          <w:spacing w:val="0"/>
          <w:sz w:val="28"/>
          <w:szCs w:val="28"/>
          <w:shd w:val="clear" w:color="auto" w:fill="auto"/>
          <w:lang w:val="en-US" w:eastAsia="zh-CN"/>
        </w:rPr>
        <w:t>信息</w:t>
      </w:r>
      <w:r>
        <w:rPr>
          <w:rFonts w:hint="eastAsia" w:ascii="方正仿宋_GBK" w:hAnsi="方正仿宋_GBK" w:eastAsia="方正仿宋_GBK" w:cs="方正仿宋_GBK"/>
          <w:i w:val="0"/>
          <w:iCs w:val="0"/>
          <w:caps w:val="0"/>
          <w:spacing w:val="0"/>
          <w:sz w:val="28"/>
          <w:szCs w:val="28"/>
          <w:shd w:val="clear" w:color="auto" w:fill="auto"/>
        </w:rPr>
        <w:t>安全等级保护证书</w:t>
      </w:r>
      <w:r>
        <w:rPr>
          <w:rFonts w:hint="default" w:ascii="方正仿宋_GBK" w:hAnsi="方正仿宋_GBK" w:eastAsia="方正仿宋_GBK" w:cs="方正仿宋_GBK"/>
          <w:i w:val="0"/>
          <w:iCs w:val="0"/>
          <w:caps w:val="0"/>
          <w:spacing w:val="0"/>
          <w:sz w:val="28"/>
          <w:szCs w:val="28"/>
          <w:u w:val="none"/>
          <w:shd w:val="clear" w:color="auto" w:fill="auto"/>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.《医疗机构管理条例》第八条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设置医疗机构应当符合医疗机构设置规划和医疗机构基本标准。医疗机构基本标准由国务院卫生行政部门制定。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.《医疗机构管理条例实施细则》第十条　医疗机构不分类别、所有制形式、隶属关系、服务对象，其设置必须符合当地《医疗机构设置规划》。</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.《医疗机构管理条例实施细则》第十二条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有下列情形之一的，不得申请设置医疗机构：（一）不能独立承担民事责任的单位；（二）正在服刑或者不具有完全民事行为能力的个人；（三）发生二级以上医疗事故未满五年的医务人员；（四）因违反有关法律、法规和规章，已被吊销执业证书的医务人员；（五）被吊销《医疗机构执业许可证》的医疗机构法定代表人或者主要负责人；（六）省、自治区、直辖市政府卫生行政部门规定的其他情形。</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有前款第（二）、（三）、（四）、（五）项所列情形之一者，不得充任医疗机构的法定代表人或者主要负责人。</w:t>
      </w:r>
    </w:p>
    <w:p>
      <w:pPr>
        <w:numPr>
          <w:ilvl w:val="0"/>
          <w:numId w:val="0"/>
        </w:numPr>
        <w:tabs>
          <w:tab w:val="left" w:pos="312"/>
        </w:tabs>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《医疗机构管理条例实施细则》第四十一条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医疗机构的命名必须符合以下原则：（一）医疗机构的通用名称以前条第二款所列的名称为限；（二）前条第三款所列的医疗机构的识别名称可以合并使用；（三）名称必须名副其实；（四）名称必须与医疗机构类别或者诊疗科目相适应；（五）各级地方人民政府设置的医疗机构的识别名称中应当含有省、市、县、区、街道、乡、镇、村等行政区划名称，其他医疗机构的识别名称中不得含有行政区划名称；（六）国家机关、企业和事业单位、社会团体或者个人设置的医疗机构的名称中应当含有设置单位名称或者个人的姓名。</w:t>
      </w:r>
    </w:p>
    <w:p>
      <w:pPr>
        <w:spacing w:line="540" w:lineRule="exact"/>
        <w:ind w:firstLine="560" w:firstLineChars="200"/>
        <w:outlineLvl w:val="2"/>
        <w:rPr>
          <w:rFonts w:hint="eastAsia" w:ascii="方正仿宋_GBK" w:hAnsi="方正仿宋_GBK" w:eastAsia="方正仿宋_GBK" w:cs="方正仿宋_GBK"/>
          <w:i w:val="0"/>
          <w:iCs w:val="0"/>
          <w:caps w:val="0"/>
          <w:color w:val="333333"/>
          <w:spacing w:val="0"/>
          <w:sz w:val="28"/>
          <w:szCs w:val="28"/>
          <w:shd w:val="clear" w:color="auto" w:fill="auto"/>
        </w:rPr>
      </w:pPr>
      <w:r>
        <w:rPr>
          <w:rFonts w:hint="eastAsia" w:ascii="方正仿宋_GBK" w:hAnsi="方正仿宋_GBK" w:eastAsia="方正仿宋_GBK" w:cs="方正仿宋_GBK"/>
          <w:sz w:val="28"/>
          <w:szCs w:val="28"/>
          <w:shd w:val="clear" w:color="auto" w:fill="auto"/>
          <w:lang w:val="en-US" w:eastAsia="zh-CN"/>
        </w:rPr>
        <w:t>5.</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《云南省卫生健康委关于印发云南省互联网医院管理办法（试行）的通知》附件《云南省互联网医院管理办法（试行）》</w:t>
      </w:r>
      <w:r>
        <w:rPr>
          <w:rFonts w:hint="eastAsia" w:ascii="方正仿宋_GBK" w:hAnsi="方正仿宋_GBK" w:eastAsia="方正仿宋_GBK" w:cs="方正仿宋_GBK"/>
          <w:i w:val="0"/>
          <w:iCs w:val="0"/>
          <w:caps w:val="0"/>
          <w:color w:val="333333"/>
          <w:spacing w:val="0"/>
          <w:sz w:val="28"/>
          <w:szCs w:val="28"/>
          <w:shd w:val="clear" w:color="auto" w:fill="auto"/>
        </w:rPr>
        <w:t xml:space="preserve">第四条 </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一所实体医院只能设立一个互联网医院。</w:t>
      </w:r>
      <w:r>
        <w:rPr>
          <w:rFonts w:hint="eastAsia" w:ascii="方正仿宋_GBK" w:hAnsi="方正仿宋_GBK" w:eastAsia="方正仿宋_GBK" w:cs="方正仿宋_GBK"/>
          <w:i w:val="0"/>
          <w:iCs w:val="0"/>
          <w:caps w:val="0"/>
          <w:color w:val="333333"/>
          <w:spacing w:val="0"/>
          <w:sz w:val="28"/>
          <w:szCs w:val="28"/>
          <w:shd w:val="clear" w:color="auto" w:fill="auto"/>
        </w:rPr>
        <w:t>在云南省内依法设置的各级各类医院（含妇幼保健院、乡镇卫生院和社区卫生服务中心）</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达到国家《互联网医院基本标准（试行）》规定的，</w:t>
      </w:r>
      <w:r>
        <w:rPr>
          <w:rFonts w:hint="eastAsia" w:ascii="方正仿宋_GBK" w:hAnsi="方正仿宋_GBK" w:eastAsia="方正仿宋_GBK" w:cs="方正仿宋_GBK"/>
          <w:i w:val="0"/>
          <w:iCs w:val="0"/>
          <w:caps w:val="0"/>
          <w:color w:val="333333"/>
          <w:spacing w:val="0"/>
          <w:sz w:val="28"/>
          <w:szCs w:val="28"/>
          <w:shd w:val="clear" w:color="auto" w:fill="auto"/>
        </w:rPr>
        <w:t>可申请加挂互联网医院为第二名称，第三方机构可依托实体医疗机构设置独立的互联网医院。</w:t>
      </w:r>
    </w:p>
    <w:p>
      <w:pPr>
        <w:spacing w:line="540" w:lineRule="exact"/>
        <w:ind w:firstLine="560" w:firstLineChars="200"/>
        <w:outlineLvl w:val="2"/>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6.《云南省卫生健康委关于印发云南省互联网医院管理办法（试行）的通知》附件《云南省互联网医院管理办法（试行）》第六条 省级卫生健康行政部门建立云南省互联网医疗服务监管平台，实现互联网医院实时监管。</w:t>
      </w:r>
    </w:p>
    <w:p>
      <w:pPr>
        <w:spacing w:line="600" w:lineRule="exact"/>
        <w:ind w:firstLine="560" w:firstLineChars="200"/>
        <w:rPr>
          <w:rFonts w:hint="eastAsia" w:ascii="方正仿宋_GBK" w:hAnsi="方正仿宋_GBK" w:eastAsia="方正仿宋_GBK" w:cs="方正仿宋_GBK"/>
          <w:color w:val="333333"/>
          <w:sz w:val="28"/>
          <w:szCs w:val="28"/>
          <w:shd w:val="clear" w:color="auto" w:fill="auto"/>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7.《云南省卫生健康委关于印发云南省互联网医院管理办法（试行）的通知》附件《云南省互联网医院管理办法（试行）》</w:t>
      </w:r>
      <w:r>
        <w:rPr>
          <w:rFonts w:hint="eastAsia" w:ascii="方正仿宋_GBK" w:hAnsi="方正仿宋_GBK" w:eastAsia="方正仿宋_GBK" w:cs="方正仿宋_GBK"/>
          <w:i w:val="0"/>
          <w:iCs w:val="0"/>
          <w:caps w:val="0"/>
          <w:color w:val="333333"/>
          <w:spacing w:val="0"/>
          <w:sz w:val="28"/>
          <w:szCs w:val="28"/>
          <w:shd w:val="clear" w:color="auto" w:fill="auto"/>
        </w:rPr>
        <w:t>第四十三条</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333333"/>
          <w:spacing w:val="0"/>
          <w:sz w:val="28"/>
          <w:szCs w:val="28"/>
          <w:shd w:val="clear" w:color="auto" w:fill="auto"/>
        </w:rPr>
        <w:t>互联网医院应按照《</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中华人民共和国</w:t>
      </w:r>
      <w:r>
        <w:rPr>
          <w:rFonts w:hint="eastAsia" w:ascii="方正仿宋_GBK" w:hAnsi="方正仿宋_GBK" w:eastAsia="方正仿宋_GBK" w:cs="方正仿宋_GBK"/>
          <w:i w:val="0"/>
          <w:iCs w:val="0"/>
          <w:caps w:val="0"/>
          <w:color w:val="333333"/>
          <w:spacing w:val="0"/>
          <w:sz w:val="28"/>
          <w:szCs w:val="28"/>
          <w:shd w:val="clear" w:color="auto" w:fill="auto"/>
        </w:rPr>
        <w:t>网络安全法》《网络安全等级保护条例》《国家健康医疗大数据标准、安全和服务管理办法（试行）》《卫生行业信息安全等级保护工作的指导意见》《互联网医院基本标准》等法律法规规定建立信息系统，配备信息专业技术人员，遵守互联网信息安全相关法律法规。互联网医院信息系统至少实施第三级信息安全等级保护。</w:t>
      </w:r>
      <w:bookmarkStart w:id="1" w:name="_GoBack"/>
      <w:bookmarkEnd w:id="1"/>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行政机关</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医疗机构设置审批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设置医疗机构批准书</w:t>
      </w:r>
    </w:p>
    <w:p>
      <w:pPr>
        <w:spacing w:line="600" w:lineRule="exact"/>
        <w:ind w:firstLine="562" w:firstLineChars="200"/>
        <w:rPr>
          <w:rFonts w:hint="default" w:ascii="Times New Roman" w:hAnsi="Times New Roman" w:eastAsia="方正仿宋_GBK"/>
          <w:sz w:val="28"/>
          <w:szCs w:val="28"/>
          <w:lang w:val="en-US" w:eastAsia="zh-CN"/>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直接取消审批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除三级医院、三级妇幼保健院、急救中心、急救站、临床检验中心、中外合资合作医疗机构、港澳台独资医疗机构外，举办其他医疗机构，不再申请办理《设置医疗机构批准书》，在执业登记时发放《医疗机构执业许可证》</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（2）压减审批时限。</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对医疗机构开展定期校验，加强对医疗机构执业活动的监管，发现违法违规行为要依法查处并公开结果</w:t>
      </w:r>
      <w:r>
        <w:rPr>
          <w:rFonts w:hint="eastAsia" w:ascii="方正仿宋_GBK" w:hAnsi="方正仿宋_GBK" w:eastAsia="方正仿宋_GBK" w:cs="方正仿宋_GBK"/>
          <w:sz w:val="28"/>
          <w:szCs w:val="28"/>
          <w:lang w:val="en-US" w:eastAsia="zh-CN"/>
        </w:rPr>
        <w:t xml:space="preserve">; </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组织开展医疗机构评审</w:t>
      </w:r>
      <w:r>
        <w:rPr>
          <w:rFonts w:hint="eastAsia" w:ascii="方正仿宋_GBK" w:hAnsi="方正仿宋_GBK" w:eastAsia="方正仿宋_GBK" w:cs="方正仿宋_GBK"/>
          <w:sz w:val="28"/>
          <w:szCs w:val="28"/>
          <w:lang w:val="en-US" w:eastAsia="zh-CN"/>
        </w:rPr>
        <w:t xml:space="preserve">;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依法及时处理投诉举报。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hint="default" w:ascii="方正仿宋_GBK" w:hAnsi="方正仿宋_GBK" w:eastAsia="方正仿宋_GBK" w:cs="方正仿宋_GBK"/>
          <w:b/>
          <w:bCs/>
          <w:sz w:val="28"/>
          <w:szCs w:val="28"/>
          <w:u w:val="none" w:color="auto"/>
          <w:lang w:val="en-US" w:eastAsia="zh-CN"/>
        </w:rPr>
      </w:pPr>
      <w:r>
        <w:rPr>
          <w:rFonts w:hint="eastAsia" w:ascii="方正仿宋_GBK" w:hAnsi="方正仿宋_GBK" w:eastAsia="方正仿宋_GBK" w:cs="方正仿宋_GBK"/>
          <w:b/>
          <w:bCs/>
          <w:sz w:val="28"/>
          <w:szCs w:val="28"/>
          <w:u w:val="none" w:color="auto"/>
          <w:lang w:val="en-US" w:eastAsia="zh-CN"/>
        </w:rPr>
        <w:t>1.申请设置实体医疗机构的，应提交以下申请材料：</w:t>
      </w:r>
    </w:p>
    <w:p>
      <w:pPr>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1</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设置医疗机构申请书；</w:t>
      </w:r>
    </w:p>
    <w:p>
      <w:pPr>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2</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设置可行性研究报告；</w:t>
      </w:r>
    </w:p>
    <w:p>
      <w:pPr>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3</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选址报告和建筑设计平面图</w:t>
      </w:r>
      <w:r>
        <w:rPr>
          <w:rFonts w:hint="eastAsia" w:ascii="方正仿宋_GBK" w:hAnsi="方正仿宋_GBK" w:eastAsia="方正仿宋_GBK" w:cs="方正仿宋_GBK"/>
          <w:sz w:val="28"/>
          <w:szCs w:val="28"/>
          <w:u w:val="none" w:color="auto"/>
          <w:lang w:val="en-US" w:eastAsia="zh-CN"/>
        </w:rPr>
        <w:t>；</w:t>
      </w:r>
    </w:p>
    <w:p>
      <w:pPr>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4</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房屋（或医疗用地）的产权证或租赁协议</w:t>
      </w:r>
      <w:r>
        <w:rPr>
          <w:rFonts w:hint="eastAsia" w:ascii="方正仿宋_GBK" w:hAnsi="方正仿宋_GBK" w:eastAsia="方正仿宋_GBK" w:cs="方正仿宋_GBK"/>
          <w:sz w:val="28"/>
          <w:szCs w:val="28"/>
          <w:u w:val="none" w:color="auto"/>
          <w:lang w:val="en-US" w:eastAsia="zh-CN"/>
        </w:rPr>
        <w:t>；</w:t>
      </w:r>
    </w:p>
    <w:p>
      <w:pPr>
        <w:spacing w:line="600" w:lineRule="exact"/>
        <w:ind w:firstLine="560" w:firstLineChars="200"/>
        <w:rPr>
          <w:rFonts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（5）</w:t>
      </w:r>
      <w:r>
        <w:rPr>
          <w:rFonts w:hint="eastAsia" w:ascii="方正仿宋_GBK" w:hAnsi="方正仿宋_GBK" w:eastAsia="方正仿宋_GBK" w:cs="方正仿宋_GBK"/>
          <w:sz w:val="28"/>
          <w:szCs w:val="28"/>
          <w:u w:val="none" w:color="auto"/>
        </w:rPr>
        <w:t>承诺书（承诺无《医疗机构管理条例实施细则》第十二条情形）；</w:t>
      </w:r>
    </w:p>
    <w:p>
      <w:pPr>
        <w:spacing w:line="600" w:lineRule="exact"/>
        <w:ind w:firstLine="560" w:firstLineChars="200"/>
        <w:rPr>
          <w:rFonts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（6）</w:t>
      </w:r>
      <w:r>
        <w:rPr>
          <w:rFonts w:hint="eastAsia" w:ascii="方正仿宋_GBK" w:hAnsi="方正仿宋_GBK" w:eastAsia="方正仿宋_GBK" w:cs="方正仿宋_GBK"/>
          <w:sz w:val="28"/>
          <w:szCs w:val="28"/>
          <w:u w:val="none" w:color="auto"/>
        </w:rPr>
        <w:t>法定代表人或负责人身份证；</w:t>
      </w:r>
    </w:p>
    <w:p>
      <w:pPr>
        <w:spacing w:line="600" w:lineRule="exact"/>
        <w:ind w:firstLine="560" w:firstLineChars="200"/>
        <w:rPr>
          <w:rFonts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（7）</w:t>
      </w:r>
      <w:r>
        <w:rPr>
          <w:rFonts w:hint="eastAsia" w:ascii="方正仿宋_GBK" w:hAnsi="方正仿宋_GBK" w:eastAsia="方正仿宋_GBK" w:cs="方正仿宋_GBK"/>
          <w:sz w:val="28"/>
          <w:szCs w:val="28"/>
          <w:u w:val="none" w:color="auto"/>
        </w:rPr>
        <w:t>事业单位法人证书或政府任免材料（国家机关或事业单位申请设置医疗机构的需要提供）；</w:t>
      </w:r>
    </w:p>
    <w:p>
      <w:pPr>
        <w:spacing w:line="600" w:lineRule="exact"/>
        <w:ind w:firstLine="560" w:firstLineChars="200"/>
        <w:rPr>
          <w:rFonts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（8）</w:t>
      </w:r>
      <w:r>
        <w:rPr>
          <w:rFonts w:hint="eastAsia" w:ascii="方正仿宋_GBK" w:hAnsi="方正仿宋_GBK" w:eastAsia="方正仿宋_GBK" w:cs="方正仿宋_GBK"/>
          <w:sz w:val="28"/>
          <w:szCs w:val="28"/>
          <w:u w:val="none" w:color="auto"/>
        </w:rPr>
        <w:t>企业法人营业执照或民办非企业单位登记证书（申请开办社会办医疗机构的需要提供）；</w:t>
      </w:r>
    </w:p>
    <w:p>
      <w:pPr>
        <w:spacing w:line="600" w:lineRule="exact"/>
        <w:ind w:firstLine="560" w:firstLineChars="200"/>
        <w:rPr>
          <w:rFonts w:hint="eastAsia" w:ascii="方正仿宋_GBK" w:hAnsi="方正仿宋_GBK" w:eastAsia="方正仿宋_GBK" w:cs="方正仿宋_GBK"/>
          <w:sz w:val="28"/>
          <w:szCs w:val="28"/>
          <w:u w:val="none" w:color="auto"/>
          <w:lang w:eastAsia="zh-CN"/>
        </w:rPr>
      </w:pPr>
      <w:r>
        <w:rPr>
          <w:rFonts w:hint="eastAsia" w:ascii="方正仿宋_GBK" w:hAnsi="方正仿宋_GBK" w:eastAsia="方正仿宋_GBK" w:cs="方正仿宋_GBK"/>
          <w:sz w:val="28"/>
          <w:szCs w:val="28"/>
          <w:u w:val="none" w:color="auto"/>
          <w:lang w:val="en-US" w:eastAsia="zh-CN"/>
        </w:rPr>
        <w:t>（9</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经公证机关公证的各方共同签署的协议书（两个以上法人或者其他组织共同申请设置医疗机构以及由两人以上合伙申请设置医疗机构的需要提供）</w:t>
      </w:r>
      <w:r>
        <w:rPr>
          <w:rFonts w:hint="eastAsia" w:ascii="方正仿宋_GBK" w:hAnsi="方正仿宋_GBK" w:eastAsia="方正仿宋_GBK" w:cs="方正仿宋_GBK"/>
          <w:sz w:val="28"/>
          <w:szCs w:val="28"/>
          <w:u w:val="none" w:color="auto"/>
          <w:lang w:eastAsia="zh-CN"/>
        </w:rPr>
        <w:t>；</w:t>
      </w:r>
    </w:p>
    <w:p>
      <w:pPr>
        <w:spacing w:line="600" w:lineRule="exact"/>
        <w:ind w:firstLine="560" w:firstLineChars="200"/>
        <w:rPr>
          <w:rFonts w:hint="default"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10）</w:t>
      </w:r>
      <w:r>
        <w:rPr>
          <w:rFonts w:hint="eastAsia" w:ascii="方正仿宋_GBK" w:hAnsi="方正仿宋_GBK" w:eastAsia="方正仿宋_GBK" w:cs="方正仿宋_GBK"/>
          <w:sz w:val="28"/>
          <w:szCs w:val="28"/>
          <w:u w:val="none" w:color="auto"/>
        </w:rPr>
        <w:t>省级卫生健康行政部门出具的接入云南省互联网医疗服务监管平台证明</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涉及</w:t>
      </w:r>
      <w:r>
        <w:rPr>
          <w:rFonts w:hint="eastAsia" w:ascii="方正仿宋_GBK" w:hAnsi="方正仿宋_GBK" w:eastAsia="方正仿宋_GBK" w:cs="方正仿宋_GBK"/>
          <w:sz w:val="28"/>
          <w:szCs w:val="28"/>
          <w:u w:val="none" w:color="auto"/>
        </w:rPr>
        <w:t>信息系统第三级</w:t>
      </w:r>
      <w:r>
        <w:rPr>
          <w:rFonts w:hint="eastAsia" w:ascii="方正仿宋_GBK" w:hAnsi="方正仿宋_GBK" w:eastAsia="方正仿宋_GBK" w:cs="方正仿宋_GBK"/>
          <w:sz w:val="28"/>
          <w:szCs w:val="28"/>
          <w:u w:val="none" w:color="auto"/>
          <w:lang w:val="en-US" w:eastAsia="zh-CN"/>
        </w:rPr>
        <w:t>信息</w:t>
      </w:r>
      <w:r>
        <w:rPr>
          <w:rFonts w:hint="eastAsia" w:ascii="方正仿宋_GBK" w:hAnsi="方正仿宋_GBK" w:eastAsia="方正仿宋_GBK" w:cs="方正仿宋_GBK"/>
          <w:sz w:val="28"/>
          <w:szCs w:val="28"/>
          <w:u w:val="none" w:color="auto"/>
        </w:rPr>
        <w:t>安全等级保护证书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互联网医院建设方案</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信息系统设备清单</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rPr>
        <w:t>规章制度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拟将互联网医院作为第二名称的需要提供）。</w:t>
      </w:r>
    </w:p>
    <w:p>
      <w:pPr>
        <w:spacing w:line="600" w:lineRule="exact"/>
        <w:ind w:firstLine="560" w:firstLineChars="200"/>
        <w:rPr>
          <w:rFonts w:hint="eastAsia" w:ascii="方正仿宋_GBK" w:hAnsi="方正仿宋_GBK" w:eastAsia="方正仿宋_GBK" w:cs="方正仿宋_GBK"/>
          <w:b/>
          <w:bCs/>
          <w:sz w:val="28"/>
          <w:szCs w:val="28"/>
          <w:u w:val="none" w:color="auto"/>
          <w:lang w:val="en-US" w:eastAsia="zh-CN"/>
        </w:rPr>
      </w:pPr>
      <w:r>
        <w:rPr>
          <w:rFonts w:hint="eastAsia" w:ascii="方正仿宋_GBK" w:hAnsi="方正仿宋_GBK" w:eastAsia="方正仿宋_GBK" w:cs="方正仿宋_GBK"/>
          <w:b/>
          <w:bCs/>
          <w:sz w:val="28"/>
          <w:szCs w:val="28"/>
          <w:u w:val="none" w:color="auto"/>
          <w:lang w:val="en-US" w:eastAsia="zh-CN"/>
        </w:rPr>
        <w:t>2.申请设置互联网医院的，应提交以下申请材料：</w:t>
      </w:r>
    </w:p>
    <w:p>
      <w:pPr>
        <w:spacing w:line="600" w:lineRule="exact"/>
        <w:ind w:firstLine="560" w:firstLineChars="200"/>
        <w:rPr>
          <w:rFonts w:hint="default"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1）第三方机构申请设置，提交：</w:t>
      </w:r>
    </w:p>
    <w:p>
      <w:pPr>
        <w:spacing w:line="600" w:lineRule="exact"/>
        <w:ind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rPr>
        <w:t>①省级卫生健康行政部门出具的接入云南省互联网医疗服务监管平台证明</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val="en-US" w:eastAsia="zh-CN"/>
        </w:rPr>
        <w:t>②涉及</w:t>
      </w:r>
      <w:r>
        <w:rPr>
          <w:rFonts w:hint="eastAsia" w:ascii="方正仿宋_GBK" w:hAnsi="方正仿宋_GBK" w:eastAsia="方正仿宋_GBK" w:cs="方正仿宋_GBK"/>
          <w:sz w:val="28"/>
          <w:szCs w:val="28"/>
          <w:u w:val="none" w:color="auto"/>
        </w:rPr>
        <w:t>信息系统第三级</w:t>
      </w:r>
      <w:r>
        <w:rPr>
          <w:rFonts w:hint="eastAsia" w:ascii="方正仿宋_GBK" w:hAnsi="方正仿宋_GBK" w:eastAsia="方正仿宋_GBK" w:cs="方正仿宋_GBK"/>
          <w:sz w:val="28"/>
          <w:szCs w:val="28"/>
          <w:u w:val="none" w:color="auto"/>
          <w:lang w:val="en-US" w:eastAsia="zh-CN"/>
        </w:rPr>
        <w:t>信息</w:t>
      </w:r>
      <w:r>
        <w:rPr>
          <w:rFonts w:hint="eastAsia" w:ascii="方正仿宋_GBK" w:hAnsi="方正仿宋_GBK" w:eastAsia="方正仿宋_GBK" w:cs="方正仿宋_GBK"/>
          <w:sz w:val="28"/>
          <w:szCs w:val="28"/>
          <w:u w:val="none" w:color="auto"/>
        </w:rPr>
        <w:t>安全等级保护证书</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color w:val="000000"/>
          <w:spacing w:val="0"/>
          <w:sz w:val="28"/>
          <w:szCs w:val="28"/>
          <w:u w:val="none" w:color="auto"/>
        </w:rPr>
      </w:pPr>
      <w:r>
        <w:rPr>
          <w:rFonts w:hint="eastAsia" w:ascii="方正仿宋_GBK" w:hAnsi="方正仿宋_GBK" w:eastAsia="方正仿宋_GBK" w:cs="方正仿宋_GBK"/>
          <w:i w:val="0"/>
          <w:iCs w:val="0"/>
          <w:caps w:val="0"/>
          <w:color w:val="000000"/>
          <w:spacing w:val="0"/>
          <w:sz w:val="28"/>
          <w:szCs w:val="28"/>
          <w:u w:val="none" w:color="auto"/>
          <w:lang w:eastAsia="zh-CN"/>
        </w:rPr>
        <w:t>③</w:t>
      </w:r>
      <w:r>
        <w:rPr>
          <w:rFonts w:hint="eastAsia" w:ascii="方正仿宋_GBK" w:hAnsi="方正仿宋_GBK" w:eastAsia="方正仿宋_GBK" w:cs="方正仿宋_GBK"/>
          <w:i w:val="0"/>
          <w:iCs w:val="0"/>
          <w:caps w:val="0"/>
          <w:color w:val="000000"/>
          <w:spacing w:val="0"/>
          <w:sz w:val="28"/>
          <w:szCs w:val="28"/>
          <w:u w:val="none" w:color="auto"/>
        </w:rPr>
        <w:t>设置申请书；</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color w:val="000000"/>
          <w:spacing w:val="0"/>
          <w:sz w:val="28"/>
          <w:szCs w:val="28"/>
          <w:u w:val="none" w:color="auto"/>
          <w:lang w:val="en-US" w:eastAsia="zh-CN"/>
        </w:rPr>
      </w:pPr>
      <w:r>
        <w:rPr>
          <w:rFonts w:hint="eastAsia" w:ascii="方正仿宋_GBK" w:hAnsi="方正仿宋_GBK" w:eastAsia="方正仿宋_GBK" w:cs="方正仿宋_GBK"/>
          <w:i w:val="0"/>
          <w:iCs w:val="0"/>
          <w:caps w:val="0"/>
          <w:color w:val="000000"/>
          <w:spacing w:val="0"/>
          <w:sz w:val="28"/>
          <w:szCs w:val="28"/>
          <w:u w:val="none" w:color="auto"/>
        </w:rPr>
        <w:t>④设置可行性研究报告，可根据情况适当简化报告内容</w:t>
      </w:r>
      <w:r>
        <w:rPr>
          <w:rFonts w:hint="eastAsia" w:ascii="方正仿宋_GBK" w:hAnsi="方正仿宋_GBK" w:eastAsia="方正仿宋_GBK" w:cs="方正仿宋_GBK"/>
          <w:i w:val="0"/>
          <w:iCs w:val="0"/>
          <w:caps w:val="0"/>
          <w:color w:val="000000"/>
          <w:spacing w:val="0"/>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color w:val="000000"/>
          <w:spacing w:val="0"/>
          <w:sz w:val="28"/>
          <w:szCs w:val="28"/>
          <w:u w:val="none" w:color="auto"/>
        </w:rPr>
      </w:pPr>
      <w:r>
        <w:rPr>
          <w:rFonts w:hint="eastAsia" w:ascii="方正仿宋_GBK" w:hAnsi="方正仿宋_GBK" w:eastAsia="方正仿宋_GBK" w:cs="方正仿宋_GBK"/>
          <w:i w:val="0"/>
          <w:iCs w:val="0"/>
          <w:caps w:val="0"/>
          <w:color w:val="000000"/>
          <w:spacing w:val="0"/>
          <w:sz w:val="28"/>
          <w:szCs w:val="28"/>
          <w:u w:val="none" w:color="auto"/>
        </w:rPr>
        <w:t>⑤所依托实体医疗机构的</w:t>
      </w:r>
      <w:r>
        <w:rPr>
          <w:rFonts w:hint="eastAsia" w:ascii="方正仿宋_GBK" w:hAnsi="方正仿宋_GBK" w:eastAsia="方正仿宋_GBK" w:cs="方正仿宋_GBK"/>
          <w:i w:val="0"/>
          <w:iCs w:val="0"/>
          <w:caps w:val="0"/>
          <w:color w:val="000000"/>
          <w:spacing w:val="0"/>
          <w:sz w:val="28"/>
          <w:szCs w:val="28"/>
          <w:u w:val="none" w:color="auto"/>
          <w:lang w:val="en-US" w:eastAsia="zh-CN"/>
        </w:rPr>
        <w:t>营业执照（或</w:t>
      </w:r>
      <w:r>
        <w:rPr>
          <w:rFonts w:hint="eastAsia" w:ascii="方正仿宋_GBK" w:hAnsi="方正仿宋_GBK" w:eastAsia="方正仿宋_GBK" w:cs="方正仿宋_GBK"/>
          <w:sz w:val="28"/>
          <w:szCs w:val="28"/>
          <w:u w:val="none" w:color="auto"/>
        </w:rPr>
        <w:t>事业单位法人证书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民办非企业登记证书）、医疗机构执业许可证</w:t>
      </w:r>
      <w:r>
        <w:rPr>
          <w:rFonts w:hint="eastAsia" w:ascii="方正仿宋_GBK" w:hAnsi="方正仿宋_GBK" w:eastAsia="方正仿宋_GBK" w:cs="方正仿宋_GBK"/>
          <w:i w:val="0"/>
          <w:iCs w:val="0"/>
          <w:caps w:val="0"/>
          <w:color w:val="000000"/>
          <w:spacing w:val="0"/>
          <w:sz w:val="28"/>
          <w:szCs w:val="28"/>
          <w:u w:val="none" w:color="auto"/>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eastAsia="zh-CN"/>
        </w:rPr>
      </w:pPr>
      <w:r>
        <w:rPr>
          <w:rFonts w:hint="eastAsia" w:ascii="方正仿宋_GBK" w:hAnsi="方正仿宋_GBK" w:eastAsia="方正仿宋_GBK" w:cs="方正仿宋_GBK"/>
          <w:i w:val="0"/>
          <w:iCs w:val="0"/>
          <w:caps w:val="0"/>
          <w:color w:val="000000"/>
          <w:spacing w:val="0"/>
          <w:sz w:val="28"/>
          <w:szCs w:val="28"/>
          <w:u w:val="none" w:color="auto"/>
        </w:rPr>
        <w:t>⑥申请设置方与实体医疗机构共同签署的合作建立互联网医院的协议书</w:t>
      </w:r>
      <w:r>
        <w:rPr>
          <w:rFonts w:hint="eastAsia" w:ascii="方正仿宋_GBK" w:hAnsi="方正仿宋_GBK" w:eastAsia="方正仿宋_GBK" w:cs="方正仿宋_GBK"/>
          <w:i w:val="0"/>
          <w:iCs w:val="0"/>
          <w:caps w:val="0"/>
          <w:spacing w:val="0"/>
          <w:sz w:val="28"/>
          <w:szCs w:val="28"/>
          <w:u w:val="none" w:color="auto"/>
          <w:lang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rPr>
        <w:t>⑦</w:t>
      </w:r>
      <w:r>
        <w:rPr>
          <w:rFonts w:hint="eastAsia" w:ascii="方正仿宋_GBK" w:hAnsi="方正仿宋_GBK" w:eastAsia="方正仿宋_GBK" w:cs="方正仿宋_GBK"/>
          <w:sz w:val="28"/>
          <w:szCs w:val="28"/>
          <w:u w:val="none" w:color="auto"/>
        </w:rPr>
        <w:t>互联网医院建设方案</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rPr>
        <w:t>⑧信息系统设备清单</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shd w:val="clear" w:color="auto" w:fill="auto"/>
        </w:rPr>
        <w:t>服务器、音视频通讯系统、网络介入系统、数据访问控制信息系统</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w:t>
      </w:r>
    </w:p>
    <w:p>
      <w:pPr>
        <w:widowControl/>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rPr>
        <w:t>⑨规章制度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互联网医疗服务管理体系、管理制度、人员岗位职责、服务流程）</w:t>
      </w:r>
      <w:r>
        <w:rPr>
          <w:rFonts w:hint="eastAsia" w:ascii="方正仿宋_GBK" w:hAnsi="方正仿宋_GBK" w:eastAsia="方正仿宋_GBK" w:cs="方正仿宋_GBK"/>
          <w:sz w:val="28"/>
          <w:szCs w:val="28"/>
          <w:u w:val="none" w:color="auto"/>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lang w:val="en-US" w:eastAsia="zh-CN"/>
        </w:rPr>
        <w:t>（2）已取得《医疗机构执业许可证》的实体医疗机构申请设置，提交：</w:t>
      </w:r>
    </w:p>
    <w:p>
      <w:pPr>
        <w:spacing w:line="600" w:lineRule="exact"/>
        <w:ind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rPr>
        <w:t>①省级卫生健康行政部门出具的接入云南省互联网医疗服务监管平台证明</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val="en-US" w:eastAsia="zh-CN"/>
        </w:rPr>
        <w:t>②涉及</w:t>
      </w:r>
      <w:r>
        <w:rPr>
          <w:rFonts w:hint="eastAsia" w:ascii="方正仿宋_GBK" w:hAnsi="方正仿宋_GBK" w:eastAsia="方正仿宋_GBK" w:cs="方正仿宋_GBK"/>
          <w:sz w:val="28"/>
          <w:szCs w:val="28"/>
          <w:u w:val="none" w:color="auto"/>
        </w:rPr>
        <w:t>信息系统第三级安全等级保护证书</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rPr>
      </w:pPr>
      <w:r>
        <w:rPr>
          <w:rFonts w:hint="eastAsia" w:ascii="方正仿宋_GBK" w:hAnsi="方正仿宋_GBK" w:eastAsia="方正仿宋_GBK" w:cs="方正仿宋_GBK"/>
          <w:i w:val="0"/>
          <w:iCs w:val="0"/>
          <w:caps w:val="0"/>
          <w:spacing w:val="0"/>
          <w:sz w:val="28"/>
          <w:szCs w:val="28"/>
          <w:u w:val="none" w:color="auto"/>
          <w:lang w:eastAsia="zh-CN"/>
        </w:rPr>
        <w:t>③</w:t>
      </w:r>
      <w:r>
        <w:rPr>
          <w:rFonts w:hint="eastAsia" w:ascii="方正仿宋_GBK" w:hAnsi="方正仿宋_GBK" w:eastAsia="方正仿宋_GBK" w:cs="方正仿宋_GBK"/>
          <w:i w:val="0"/>
          <w:iCs w:val="0"/>
          <w:caps w:val="0"/>
          <w:spacing w:val="0"/>
          <w:sz w:val="28"/>
          <w:szCs w:val="28"/>
          <w:u w:val="none" w:color="auto"/>
        </w:rPr>
        <w:t>医疗机构法定代表人或主要负责人签署同意增加互联网医院作为第二名称的申请书；</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rPr>
        <w:t>④实体医疗机构的</w:t>
      </w:r>
      <w:r>
        <w:rPr>
          <w:rFonts w:hint="eastAsia" w:ascii="方正仿宋_GBK" w:hAnsi="方正仿宋_GBK" w:eastAsia="方正仿宋_GBK" w:cs="方正仿宋_GBK"/>
          <w:i w:val="0"/>
          <w:iCs w:val="0"/>
          <w:caps w:val="0"/>
          <w:spacing w:val="0"/>
          <w:sz w:val="28"/>
          <w:szCs w:val="28"/>
          <w:u w:val="none" w:color="auto"/>
          <w:lang w:val="en-US" w:eastAsia="zh-CN"/>
        </w:rPr>
        <w:t>营业执照（或</w:t>
      </w:r>
      <w:r>
        <w:rPr>
          <w:rFonts w:hint="eastAsia" w:ascii="方正仿宋_GBK" w:hAnsi="方正仿宋_GBK" w:eastAsia="方正仿宋_GBK" w:cs="方正仿宋_GBK"/>
          <w:sz w:val="28"/>
          <w:szCs w:val="28"/>
          <w:u w:val="none" w:color="auto"/>
        </w:rPr>
        <w:t>事业单位法人证书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民办非企业登记证书）、</w:t>
      </w:r>
      <w:r>
        <w:rPr>
          <w:rFonts w:hint="eastAsia" w:ascii="方正仿宋_GBK" w:hAnsi="方正仿宋_GBK" w:eastAsia="方正仿宋_GBK" w:cs="方正仿宋_GBK"/>
          <w:i w:val="0"/>
          <w:iCs w:val="0"/>
          <w:caps w:val="0"/>
          <w:spacing w:val="0"/>
          <w:sz w:val="28"/>
          <w:szCs w:val="28"/>
          <w:u w:val="none" w:color="auto"/>
          <w:lang w:val="en-US" w:eastAsia="zh-CN"/>
        </w:rPr>
        <w:t>医疗机构执业许可证；</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rPr>
        <w:t>⑤与</w:t>
      </w:r>
      <w:r>
        <w:rPr>
          <w:rFonts w:hint="eastAsia" w:ascii="方正仿宋_GBK" w:hAnsi="方正仿宋_GBK" w:eastAsia="方正仿宋_GBK" w:cs="方正仿宋_GBK"/>
          <w:i w:val="0"/>
          <w:iCs w:val="0"/>
          <w:caps w:val="0"/>
          <w:spacing w:val="0"/>
          <w:sz w:val="28"/>
          <w:szCs w:val="28"/>
          <w:u w:val="none" w:color="auto"/>
          <w:lang w:val="en-US" w:eastAsia="zh-CN"/>
        </w:rPr>
        <w:t>第三方</w:t>
      </w:r>
      <w:r>
        <w:rPr>
          <w:rFonts w:hint="eastAsia" w:ascii="方正仿宋_GBK" w:hAnsi="方正仿宋_GBK" w:eastAsia="方正仿宋_GBK" w:cs="方正仿宋_GBK"/>
          <w:i w:val="0"/>
          <w:iCs w:val="0"/>
          <w:caps w:val="0"/>
          <w:spacing w:val="0"/>
          <w:sz w:val="28"/>
          <w:szCs w:val="28"/>
          <w:u w:val="none" w:color="auto"/>
        </w:rPr>
        <w:t>机构共同签署的合作建立互联网医院的协议书</w:t>
      </w: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与第三方机构合作的需要提供</w:t>
      </w: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rPr>
        <w:t>⑥</w:t>
      </w:r>
      <w:r>
        <w:rPr>
          <w:rFonts w:hint="eastAsia" w:ascii="方正仿宋_GBK" w:hAnsi="方正仿宋_GBK" w:eastAsia="方正仿宋_GBK" w:cs="方正仿宋_GBK"/>
          <w:sz w:val="28"/>
          <w:szCs w:val="28"/>
          <w:u w:val="none" w:color="auto"/>
        </w:rPr>
        <w:t>互联网医院建设方案</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微软雅黑" w:hAnsi="微软雅黑" w:eastAsia="微软雅黑" w:cs="微软雅黑"/>
          <w:sz w:val="28"/>
          <w:szCs w:val="28"/>
          <w:u w:val="none" w:color="auto"/>
        </w:rPr>
        <w:t>⑦</w:t>
      </w:r>
      <w:r>
        <w:rPr>
          <w:rFonts w:hint="eastAsia" w:ascii="方正仿宋_GBK" w:hAnsi="方正仿宋_GBK" w:eastAsia="方正仿宋_GBK" w:cs="方正仿宋_GBK"/>
          <w:sz w:val="28"/>
          <w:szCs w:val="28"/>
          <w:u w:val="none" w:color="auto"/>
        </w:rPr>
        <w:t>信息系统设备清单</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i w:val="0"/>
          <w:iCs w:val="0"/>
          <w:caps w:val="0"/>
          <w:color w:val="515B6E"/>
          <w:spacing w:val="0"/>
          <w:sz w:val="28"/>
          <w:szCs w:val="28"/>
          <w:u w:val="none" w:color="auto"/>
          <w:shd w:val="clear" w:color="auto" w:fill="auto"/>
        </w:rPr>
        <w:t>服务器、音视频通讯系统、网络介入系统、数据访问控制信息系统</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w:t>
      </w:r>
    </w:p>
    <w:p>
      <w:pPr>
        <w:widowControl/>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微软雅黑" w:hAnsi="微软雅黑" w:eastAsia="微软雅黑" w:cs="微软雅黑"/>
          <w:sz w:val="28"/>
          <w:szCs w:val="28"/>
          <w:u w:val="none" w:color="auto"/>
        </w:rPr>
        <w:t>⑧</w:t>
      </w:r>
      <w:r>
        <w:rPr>
          <w:rFonts w:hint="eastAsia" w:ascii="方正仿宋_GBK" w:hAnsi="方正仿宋_GBK" w:eastAsia="方正仿宋_GBK" w:cs="方正仿宋_GBK"/>
          <w:sz w:val="28"/>
          <w:szCs w:val="28"/>
          <w:u w:val="none" w:color="auto"/>
        </w:rPr>
        <w:t>规章制度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互联网医疗服务管理体系、管理制度、人员岗位职责、服务流程）</w:t>
      </w:r>
      <w:r>
        <w:rPr>
          <w:rFonts w:hint="eastAsia" w:ascii="方正仿宋_GBK" w:hAnsi="方正仿宋_GBK" w:eastAsia="方正仿宋_GBK" w:cs="方正仿宋_GBK"/>
          <w:sz w:val="28"/>
          <w:szCs w:val="28"/>
          <w:u w:val="none" w:color="auto"/>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《医疗机构管理条例》第十条 申请设置医疗机构，应当提交下列文件：（一）设置申请书；（二）设置可行性研究报告；（三）选址报告和建筑设计平面图。</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《医疗机构管理条例实施细则》第十七条 由两个以上法人或者其他组织共同申请设置医疗机构以及由两人以上合伙申请设置医疗机构的，除提交可行性研究报告和选址报告外，还必须提交由各方共同签署的协议书。</w:t>
      </w:r>
    </w:p>
    <w:p>
      <w:pPr>
        <w:spacing w:line="600" w:lineRule="exact"/>
        <w:ind w:firstLine="560" w:firstLineChars="200"/>
        <w:rPr>
          <w:rFonts w:hint="eastAsia" w:ascii="方正仿宋_GBK" w:hAnsi="方正仿宋_GBK" w:eastAsia="方正仿宋_GBK" w:cs="方正仿宋_GBK"/>
          <w:sz w:val="28"/>
          <w:szCs w:val="28"/>
          <w:u w:val="none"/>
        </w:rPr>
      </w:pPr>
      <w:r>
        <w:rPr>
          <w:rFonts w:hint="eastAsia" w:ascii="方正仿宋_GBK" w:hAnsi="方正仿宋_GBK" w:eastAsia="方正仿宋_GBK" w:cs="方正仿宋_GBK"/>
          <w:sz w:val="28"/>
          <w:szCs w:val="28"/>
          <w:u w:val="none"/>
          <w:lang w:val="en-US" w:eastAsia="zh-CN"/>
        </w:rPr>
        <w:t>3</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《互联网医院管理办法（试行）》第六条 实施互联网医院准入前，省级卫生健康行政部门应当建立省级互联网医疗服务监管平台，与互联网医院信息平台对接，实现实时监管。</w:t>
      </w:r>
    </w:p>
    <w:p>
      <w:pPr>
        <w:spacing w:line="600" w:lineRule="exact"/>
        <w:ind w:firstLine="560" w:firstLineChars="200"/>
        <w:rPr>
          <w:rFonts w:hint="eastAsia" w:ascii="方正仿宋_GBK" w:hAnsi="方正仿宋_GBK" w:eastAsia="方正仿宋_GBK" w:cs="方正仿宋_GBK"/>
          <w:sz w:val="28"/>
          <w:szCs w:val="28"/>
          <w:u w:val="none"/>
        </w:rPr>
      </w:pPr>
      <w:r>
        <w:rPr>
          <w:rFonts w:hint="eastAsia" w:ascii="方正仿宋_GBK" w:hAnsi="方正仿宋_GBK" w:eastAsia="方正仿宋_GBK" w:cs="方正仿宋_GBK"/>
          <w:sz w:val="28"/>
          <w:szCs w:val="28"/>
          <w:u w:val="none"/>
          <w:lang w:val="en-US" w:eastAsia="zh-CN"/>
        </w:rPr>
        <w:t>4</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《互联网医院管理办法（试行）》第七条 申请设置互联网医院，应当向其依托的实体医疗机构执业登记机关提出设置申请，并提交以下材料：（一）设置申请书；（二）设置可行性研究报告，可根据情况适当简化报告内容；（三）所依托实体医疗机构的地址；（四）申请设置方与实体医疗机构共同签署的合作建立互联网医院的协议书。</w:t>
      </w:r>
    </w:p>
    <w:p>
      <w:pPr>
        <w:spacing w:line="600" w:lineRule="exact"/>
        <w:ind w:firstLine="560" w:firstLineChars="200"/>
        <w:rPr>
          <w:rFonts w:hint="eastAsia" w:ascii="方正仿宋_GBK" w:hAnsi="方正仿宋_GBK" w:eastAsia="方正仿宋_GBK" w:cs="方正仿宋_GBK"/>
          <w:sz w:val="28"/>
          <w:szCs w:val="28"/>
          <w:u w:val="none"/>
        </w:rPr>
      </w:pPr>
      <w:r>
        <w:rPr>
          <w:rFonts w:hint="eastAsia" w:ascii="方正仿宋_GBK" w:hAnsi="方正仿宋_GBK" w:eastAsia="方正仿宋_GBK" w:cs="方正仿宋_GBK"/>
          <w:sz w:val="28"/>
          <w:szCs w:val="28"/>
          <w:u w:val="none"/>
          <w:lang w:val="en-US" w:eastAsia="zh-CN"/>
        </w:rPr>
        <w:t>5</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《互联网医院管理办法（试行）》第八条 新申请设置的实体医疗机构拟将互联网医院作为第二名称的，应当在设置申请书中注明，并在设置可行性研究报告中写明建立互联网医院的有关情况。如果与第三方机构合作建立互联网医院信息平台，应当提交合作协议。</w:t>
      </w:r>
    </w:p>
    <w:p>
      <w:pPr>
        <w:spacing w:line="540" w:lineRule="exact"/>
        <w:ind w:firstLine="560" w:firstLineChars="200"/>
        <w:outlineLvl w:val="1"/>
        <w:rPr>
          <w:rFonts w:hint="eastAsia" w:ascii="Times New Roman" w:hAnsi="Times New Roman" w:eastAsia="黑体"/>
          <w:sz w:val="28"/>
          <w:szCs w:val="28"/>
        </w:rPr>
      </w:pPr>
      <w:r>
        <w:rPr>
          <w:rFonts w:hint="eastAsia" w:ascii="方正仿宋_GBK" w:hAnsi="方正仿宋_GBK" w:eastAsia="方正仿宋_GBK" w:cs="方正仿宋_GBK"/>
          <w:sz w:val="28"/>
          <w:szCs w:val="28"/>
          <w:u w:val="none"/>
          <w:lang w:val="en-US" w:eastAsia="zh-CN"/>
        </w:rPr>
        <w:t>6</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《互联网医院管理办法（试行）》第十条 已经取得《医疗机构执业许可证》的实体医疗机构拟建立互联网医院，将互联网医院作为第二名称的，应当向其《医疗机构执业许可证》发证机关提出增加互联网医院作为第二名称的申请，并提交下列材料：（一）医疗机构法定代表人或主要负责人签署同意的申请书，提出申请增加互联网医院作为第二名称的原因和理由；（二）与省级互联网医疗服务监管平台对接情况；（三）如果与第三方机构合作建立互联网医院，应当提交合作协议；（四）登记机关规定提交的其他材料。</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lang w:val="en-US" w:eastAsia="zh-CN"/>
        </w:rPr>
        <w:t>向审批机关提出设置</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val="en-US" w:eastAsia="zh-CN"/>
        </w:rPr>
        <w:t>受理：</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或</w:t>
      </w:r>
      <w:r>
        <w:rPr>
          <w:rFonts w:ascii="方正仿宋_GBK" w:hAnsi="方正仿宋_GBK" w:eastAsia="方正仿宋_GBK" w:cs="方正仿宋_GBK"/>
          <w:sz w:val="28"/>
          <w:szCs w:val="28"/>
        </w:rPr>
        <w:t>不</w:t>
      </w:r>
      <w:r>
        <w:rPr>
          <w:rFonts w:hint="eastAsia" w:ascii="方正仿宋_GBK" w:hAnsi="方正仿宋_GBK" w:eastAsia="方正仿宋_GBK" w:cs="方正仿宋_GBK"/>
          <w:sz w:val="28"/>
          <w:szCs w:val="28"/>
          <w:lang w:val="en-US" w:eastAsia="zh-CN"/>
        </w:rPr>
        <w:t>予</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val="en-US" w:eastAsia="zh-CN"/>
        </w:rPr>
        <w:t>公示：审批机关</w:t>
      </w:r>
      <w:r>
        <w:rPr>
          <w:rFonts w:hint="default" w:ascii="方正仿宋_GBK" w:hAnsi="方正仿宋_GBK" w:eastAsia="方正仿宋_GBK" w:cs="方正仿宋_GBK"/>
          <w:i w:val="0"/>
          <w:iCs w:val="0"/>
          <w:caps w:val="0"/>
          <w:spacing w:val="0"/>
          <w:sz w:val="28"/>
          <w:szCs w:val="28"/>
          <w:shd w:val="clear" w:color="auto" w:fill="auto"/>
        </w:rPr>
        <w:t>对拟准予设置</w:t>
      </w:r>
      <w:r>
        <w:rPr>
          <w:rFonts w:hint="eastAsia" w:ascii="方正仿宋_GBK" w:hAnsi="方正仿宋_GBK" w:eastAsia="方正仿宋_GBK" w:cs="方正仿宋_GBK"/>
          <w:i w:val="0"/>
          <w:iCs w:val="0"/>
          <w:caps w:val="0"/>
          <w:spacing w:val="0"/>
          <w:sz w:val="28"/>
          <w:szCs w:val="28"/>
          <w:shd w:val="clear" w:color="auto" w:fill="auto"/>
          <w:lang w:val="en-US" w:eastAsia="zh-CN"/>
        </w:rPr>
        <w:t>的</w:t>
      </w:r>
      <w:r>
        <w:rPr>
          <w:rFonts w:hint="default" w:ascii="方正仿宋_GBK" w:hAnsi="方正仿宋_GBK" w:eastAsia="方正仿宋_GBK" w:cs="方正仿宋_GBK"/>
          <w:i w:val="0"/>
          <w:iCs w:val="0"/>
          <w:caps w:val="0"/>
          <w:spacing w:val="0"/>
          <w:sz w:val="28"/>
          <w:szCs w:val="28"/>
          <w:shd w:val="clear" w:color="auto" w:fill="auto"/>
        </w:rPr>
        <w:t>医疗机构向社会</w:t>
      </w:r>
      <w:r>
        <w:rPr>
          <w:rFonts w:ascii="方正仿宋_GBK" w:hAnsi="方正仿宋_GBK" w:eastAsia="方正仿宋_GBK" w:cs="方正仿宋_GBK"/>
          <w:sz w:val="28"/>
          <w:szCs w:val="28"/>
        </w:rPr>
        <w:t>公示</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关对申请材料组织</w:t>
      </w:r>
      <w:r>
        <w:rPr>
          <w:rFonts w:ascii="方正仿宋_GBK" w:hAnsi="方正仿宋_GBK" w:eastAsia="方正仿宋_GBK" w:cs="方正仿宋_GBK"/>
          <w:sz w:val="28"/>
          <w:szCs w:val="28"/>
        </w:rPr>
        <w:t>审查（必要时可以组织专家进行论证）</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决定：审批机关依法作出准予许可或</w:t>
      </w:r>
      <w:r>
        <w:rPr>
          <w:rFonts w:ascii="方正仿宋_GBK" w:hAnsi="方正仿宋_GBK" w:eastAsia="方正仿宋_GBK" w:cs="方正仿宋_GBK"/>
          <w:sz w:val="28"/>
          <w:szCs w:val="28"/>
        </w:rPr>
        <w:t>不予</w:t>
      </w:r>
      <w:r>
        <w:rPr>
          <w:rFonts w:hint="eastAsia" w:ascii="方正仿宋_GBK" w:hAnsi="方正仿宋_GBK" w:eastAsia="方正仿宋_GBK" w:cs="方正仿宋_GBK"/>
          <w:sz w:val="28"/>
          <w:szCs w:val="28"/>
          <w:lang w:val="en-US" w:eastAsia="zh-CN"/>
        </w:rPr>
        <w:t>许可的决定；</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（6）制证并送达：审批机关向申请人核发《设置医疗机构批准书》或不予许可决定书。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（1）《医疗机构管理条例》第十一条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单位或者个人设置医疗机构，应当按照以下规定提出设置申请：（一）不设床位或者床位不满100张的医疗机构，向所在地的县级人民政府卫生行政部门申请；（二）床位在100张以上的医疗机构和专科医院按照省级人民政府卫生行政部门的规定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（2）《医疗机构管理条例》第十二条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县级以上地方人民政府卫生行政部门应当自受理设置申请之日起30日内，作出批准或者不批准的书面答复；批准设置的，发给设置医疗机构批准书。</w:t>
      </w:r>
    </w:p>
    <w:p>
      <w:pPr>
        <w:spacing w:line="600" w:lineRule="exact"/>
        <w:ind w:firstLine="560" w:firstLineChars="200"/>
        <w:rPr>
          <w:rFonts w:hint="default"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default" w:ascii="方正仿宋_GBK" w:hAnsi="方正仿宋_GBK" w:eastAsia="方正仿宋_GBK" w:cs="方正仿宋_GBK"/>
          <w:sz w:val="28"/>
          <w:szCs w:val="28"/>
          <w:lang w:eastAsia="zh-CN"/>
        </w:rPr>
        <w:t>《</w:t>
      </w:r>
      <w:r>
        <w:rPr>
          <w:rFonts w:hint="default" w:ascii="方正仿宋_GBK" w:hAnsi="方正仿宋_GBK" w:eastAsia="方正仿宋_GBK" w:cs="方正仿宋_GBK"/>
          <w:sz w:val="28"/>
          <w:szCs w:val="28"/>
          <w:lang w:val="en-US" w:eastAsia="zh-CN"/>
        </w:rPr>
        <w:t>云南省医疗机构管理条例》</w:t>
      </w:r>
      <w:r>
        <w:rPr>
          <w:rFonts w:ascii="方正仿宋_GBK" w:hAnsi="方正仿宋_GBK" w:eastAsia="方正仿宋_GBK" w:cs="方正仿宋_GBK"/>
          <w:i w:val="0"/>
          <w:iCs w:val="0"/>
          <w:caps w:val="0"/>
          <w:spacing w:val="0"/>
          <w:sz w:val="28"/>
          <w:szCs w:val="28"/>
          <w:shd w:val="clear" w:color="auto" w:fill="auto"/>
        </w:rPr>
        <w:t>第</w:t>
      </w:r>
      <w:r>
        <w:rPr>
          <w:rFonts w:hint="default" w:ascii="方正仿宋_GBK" w:hAnsi="方正仿宋_GBK" w:eastAsia="方正仿宋_GBK" w:cs="方正仿宋_GBK"/>
          <w:i w:val="0"/>
          <w:iCs w:val="0"/>
          <w:caps w:val="0"/>
          <w:spacing w:val="0"/>
          <w:sz w:val="28"/>
          <w:szCs w:val="28"/>
          <w:shd w:val="clear" w:color="auto" w:fill="auto"/>
        </w:rPr>
        <w:t>十一条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ascii="方正仿宋_GBK" w:hAnsi="方正仿宋_GBK" w:eastAsia="方正仿宋_GBK" w:cs="方正仿宋_GBK"/>
          <w:i w:val="0"/>
          <w:iCs w:val="0"/>
          <w:caps w:val="0"/>
          <w:spacing w:val="0"/>
          <w:sz w:val="28"/>
          <w:szCs w:val="28"/>
          <w:shd w:val="clear" w:color="auto" w:fill="auto"/>
        </w:rPr>
        <w:t>县</w:t>
      </w:r>
      <w:r>
        <w:rPr>
          <w:rFonts w:hint="default" w:ascii="方正仿宋_GBK" w:hAnsi="方正仿宋_GBK" w:eastAsia="方正仿宋_GBK" w:cs="方正仿宋_GBK"/>
          <w:i w:val="0"/>
          <w:iCs w:val="0"/>
          <w:caps w:val="0"/>
          <w:spacing w:val="0"/>
          <w:sz w:val="28"/>
          <w:szCs w:val="28"/>
          <w:shd w:val="clear" w:color="auto" w:fill="auto"/>
        </w:rPr>
        <w:t>级以上卫生行政部门对拟准予设置医疗机构的，应当向社会公示，公示期为</w:t>
      </w:r>
      <w:r>
        <w:rPr>
          <w:rFonts w:ascii="方正仿宋_GBK" w:hAnsi="方正仿宋_GBK" w:eastAsia="方正仿宋_GBK" w:cs="方正仿宋_GBK"/>
          <w:i w:val="0"/>
          <w:iCs w:val="0"/>
          <w:caps w:val="0"/>
          <w:spacing w:val="0"/>
          <w:sz w:val="28"/>
          <w:szCs w:val="28"/>
          <w:shd w:val="clear" w:color="auto" w:fill="auto"/>
        </w:rPr>
        <w:t>1</w:t>
      </w:r>
      <w:r>
        <w:rPr>
          <w:rFonts w:hint="default" w:ascii="方正仿宋_GBK" w:hAnsi="方正仿宋_GBK" w:eastAsia="方正仿宋_GBK" w:cs="方正仿宋_GBK"/>
          <w:i w:val="0"/>
          <w:iCs w:val="0"/>
          <w:caps w:val="0"/>
          <w:spacing w:val="0"/>
          <w:sz w:val="28"/>
          <w:szCs w:val="28"/>
          <w:shd w:val="clear" w:color="auto" w:fill="auto"/>
        </w:rPr>
        <w:t>0日。公示内容应当包括：申请人名称、拟设置医疗机构的名称、类别、级别、地址、诊疗科目、床位（牙椅）、审查情况和其他必要的情况说明等。公示无异议的，卫生行政部门应当及时核发《设置医疗机构批准书》；公示有异议的，应当进行核实，核发《设置医疗机构批准书》或者作出不予核发的书面决定。</w:t>
      </w:r>
    </w:p>
    <w:p>
      <w:pPr>
        <w:spacing w:line="600" w:lineRule="exact"/>
        <w:ind w:firstLine="560" w:firstLineChars="200"/>
        <w:rPr>
          <w:rFonts w:hint="eastAsia" w:ascii="Times New Roman" w:hAnsi="Times New Roman" w:eastAsia="仿宋GB2312"/>
          <w:b/>
          <w:bCs/>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）《医疗机构管理条例实施细则》第二十条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县级以上地方卫生行政部门依据当地《医疗机构设置规划》及本细则审查和批准医疗机构的设置。</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是</w:t>
      </w:r>
    </w:p>
    <w:p>
      <w:pPr>
        <w:spacing w:line="600" w:lineRule="exact"/>
        <w:ind w:firstLine="562" w:firstLineChars="200"/>
        <w:rPr>
          <w:rFonts w:hint="default" w:ascii="Times New Roman" w:hAnsi="Times New Roman" w:eastAsia="方正仿宋_GBK"/>
          <w:sz w:val="28"/>
          <w:szCs w:val="28"/>
          <w:lang w:val="en-US" w:eastAsia="zh-CN"/>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部分情况下需要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30个工作日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（1）《医疗机构管理条例》第十二条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县级以上地方人民政府卫生行政部门应当自受理设置申请之日起30日内，作出批准或者不批准的书面答复；批准设置的，发给设置医疗机构批准书。</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（2）《医疗机构管理条例实施细则》第十九条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条例第十二条规定的设置申请的受理时间，自申请人提供条例和本细则规定的全部材料之日算起。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8个工作日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设置医疗机构批准书</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3.审批结果的有效期限：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）100张床位以上的医疗机构为2年</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）不满100张床位的医疗机构为1年</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）不设床位的医疗机构为6个月。</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540" w:lineRule="exact"/>
        <w:ind w:firstLine="560" w:firstLineChars="200"/>
        <w:outlineLvl w:val="2"/>
        <w:rPr>
          <w:rFonts w:ascii="Times New Roman" w:hAnsi="Times New Roman" w:eastAsia="仿宋GB2312"/>
          <w:b/>
          <w:bCs/>
          <w:sz w:val="28"/>
          <w:szCs w:val="28"/>
        </w:rPr>
      </w:pPr>
      <w:r>
        <w:rPr>
          <w:rFonts w:ascii="方正仿宋_GBK" w:hAnsi="方正仿宋_GBK" w:eastAsia="方正仿宋_GBK" w:cs="方正仿宋_GBK"/>
          <w:sz w:val="28"/>
          <w:szCs w:val="28"/>
        </w:rPr>
        <w:t>《云南省医疗机构管理条例》第十三条 《设置医疗机构批准书》的有效期为：（一）100张床位以上的医疗机构为2年；（二）不满100张床位的医疗机构为1年；（三）不设床位的医疗机构为6个月。</w:t>
      </w:r>
    </w:p>
    <w:p>
      <w:r>
        <w:rPr>
          <w:rFonts w:ascii="方正仿宋_GBK" w:hAnsi="方正仿宋_GBK" w:eastAsia="方正仿宋_GBK" w:cs="方正仿宋_GBK"/>
          <w:sz w:val="28"/>
          <w:szCs w:val="28"/>
        </w:rPr>
        <w:t>申请人在取得《设置医疗机构批准书》后，应当在规定的有效期内设置。设有床位的医疗机构在有效期内不能完成筹建工作的，可以在有效期届满前30日内，向批准设置的卫生行政部门申请延期1次，延期时限为半年；延期届满仍不能完成的，其《设置医疗机构批准书》自动失效。新建的500张以上床位的医疗机构在上述期限内仍不能完成的，向批准设置的卫生行政部门申请，可以再适当延期。</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《医疗机构管理条例》第二十三条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变更《设置医疗机构批准书》中核准的医疗机构的类别、规模、选址和诊疗科目，必须按照条例和本细则的规定，重新申请办理设置审批手续。</w:t>
      </w:r>
    </w:p>
    <w:p>
      <w:pPr>
        <w:spacing w:line="600" w:lineRule="exact"/>
        <w:ind w:firstLine="560" w:firstLineChars="200"/>
        <w:rPr>
          <w:rFonts w:hint="eastAsia" w:ascii="Times New Roman" w:hAnsi="Times New Roman" w:eastAsia="仿宋GB2312"/>
          <w:b/>
          <w:bCs/>
          <w:sz w:val="28"/>
          <w:szCs w:val="28"/>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（2）《云南省卫生健康委关于印发云南省互联网医院管理办法（试行）的通知》附件《云南省互联网医院管理办法（试行）》</w:t>
      </w:r>
      <w:r>
        <w:rPr>
          <w:rFonts w:ascii="方正仿宋_GBK" w:hAnsi="方正仿宋_GBK" w:eastAsia="方正仿宋_GBK" w:cs="方正仿宋_GBK"/>
          <w:i w:val="0"/>
          <w:iCs w:val="0"/>
          <w:caps w:val="0"/>
          <w:spacing w:val="0"/>
          <w:sz w:val="28"/>
          <w:szCs w:val="28"/>
          <w:shd w:val="clear" w:color="auto" w:fill="auto"/>
        </w:rPr>
        <w:t>第十三条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ascii="方正仿宋_GBK" w:hAnsi="方正仿宋_GBK" w:eastAsia="方正仿宋_GBK" w:cs="方正仿宋_GBK"/>
          <w:i w:val="0"/>
          <w:iCs w:val="0"/>
          <w:caps w:val="0"/>
          <w:spacing w:val="0"/>
          <w:sz w:val="28"/>
          <w:szCs w:val="28"/>
          <w:shd w:val="clear" w:color="auto" w:fill="auto"/>
        </w:rPr>
        <w:t>互联网医院执业登记前，已核准的类别、地点、依托实体医院、设置申请人发生变更的，需要重新申请设置。</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bookmarkStart w:id="0" w:name="_Hlk142550189"/>
      <w:r>
        <w:rPr>
          <w:rFonts w:hint="eastAsia" w:ascii="方正仿宋_GBK" w:hAnsi="方正仿宋_GBK" w:eastAsia="方正仿宋_GBK" w:cs="方正仿宋_GBK"/>
          <w:sz w:val="28"/>
          <w:szCs w:val="28"/>
        </w:rPr>
        <w:t>本行政区域内</w:t>
      </w:r>
    </w:p>
    <w:bookmarkEnd w:id="0"/>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《医疗机构管理条例实施细则》第二十条 县级以上地方卫生计生行政部门依据当地《医疗机构设置规划》及本细则审查和批准医疗机构的设置。</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b w:val="0"/>
          <w:bCs w:val="0"/>
          <w:sz w:val="28"/>
          <w:szCs w:val="28"/>
          <w:lang w:val="en-US" w:eastAsia="zh-CN"/>
        </w:rPr>
        <w:t>设置</w:t>
      </w:r>
      <w:r>
        <w:rPr>
          <w:rFonts w:hint="eastAsia" w:ascii="方正仿宋_GBK" w:hAnsi="方正仿宋_GBK" w:eastAsia="方正仿宋_GBK" w:cs="方正仿宋_GBK"/>
          <w:sz w:val="28"/>
          <w:szCs w:val="28"/>
        </w:rPr>
        <w:t>规划</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5年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根据受理先后顺序</w:t>
      </w:r>
      <w:r>
        <w:rPr>
          <w:rFonts w:hint="eastAsia" w:ascii="方正仿宋_GBK" w:hAnsi="方正仿宋_GBK" w:eastAsia="方正仿宋_GBK" w:cs="方正仿宋_GBK"/>
          <w:sz w:val="28"/>
          <w:szCs w:val="28"/>
          <w:lang w:val="en-US" w:eastAsia="zh-CN"/>
        </w:rPr>
        <w:t>实施</w:t>
      </w:r>
      <w:r>
        <w:rPr>
          <w:rFonts w:hint="eastAsia" w:ascii="方正仿宋_GBK" w:hAnsi="方正仿宋_GBK" w:eastAsia="方正仿宋_GBK" w:cs="方正仿宋_GBK"/>
          <w:sz w:val="28"/>
          <w:szCs w:val="28"/>
        </w:rPr>
        <w:t>行政许可</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1）</w:t>
      </w:r>
      <w:r>
        <w:rPr>
          <w:rFonts w:hint="eastAsia" w:ascii="方正仿宋_GBK" w:hAnsi="方正仿宋_GBK" w:eastAsia="方正仿宋_GBK" w:cs="方正仿宋_GBK"/>
          <w:sz w:val="28"/>
          <w:szCs w:val="28"/>
        </w:rPr>
        <w:t>《医疗机构管理条例》第六条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县级以上地方人民政府卫生行政部门应当根据本行政区域内的人口、医疗资源、医疗需求和现有医疗机构的分布状况，制定本行政区域医疗机构设置规划。</w:t>
      </w:r>
    </w:p>
    <w:p>
      <w:pPr>
        <w:spacing w:line="600" w:lineRule="exact"/>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机关、企业和事业单位可以根据需要设置医疗机构，并纳入当地医疗机构的设置规划。</w:t>
      </w:r>
    </w:p>
    <w:p>
      <w:pPr>
        <w:numPr>
          <w:ilvl w:val="0"/>
          <w:numId w:val="0"/>
        </w:numPr>
        <w:spacing w:line="600" w:lineRule="exact"/>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《医疗机构管理条例实施细则》第八条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各省、自治区、直辖市应当按照当地《医疗机构设置规划》合理配置和合理利用医疗资源。</w:t>
      </w:r>
    </w:p>
    <w:p>
      <w:pPr>
        <w:spacing w:line="600" w:lineRule="exact"/>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《医疗机构设置规划》由县级以上地方卫生行政部门依据《医疗机构设置规划指导原则》制定，经上一级卫生行政部门审核，报同级人民政府批准，在本行政区域内发布实施。</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《医疗机构设置规划指导原则》另行制定。</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县级以上地方人民政府卫生</w:t>
      </w:r>
      <w:r>
        <w:rPr>
          <w:rFonts w:hint="eastAsia" w:ascii="方正仿宋_GBK" w:hAnsi="方正仿宋_GBK" w:eastAsia="方正仿宋_GBK" w:cs="方正仿宋_GBK"/>
          <w:color w:val="auto"/>
          <w:sz w:val="28"/>
          <w:szCs w:val="28"/>
          <w:lang w:val="en-US" w:eastAsia="zh-CN"/>
        </w:rPr>
        <w:t>健康</w:t>
      </w:r>
      <w:r>
        <w:rPr>
          <w:rFonts w:hint="eastAsia" w:ascii="方正仿宋_GBK" w:hAnsi="方正仿宋_GBK" w:eastAsia="方正仿宋_GBK" w:cs="方正仿宋_GBK"/>
          <w:color w:val="auto"/>
          <w:sz w:val="28"/>
          <w:szCs w:val="28"/>
        </w:rPr>
        <w:t>行政部门</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kZmJiMzliY2VjZjhjYWM1MzUzNjc3NWE1YzMyY2MifQ=="/>
  </w:docVars>
  <w:rsids>
    <w:rsidRoot w:val="7E3E00BD"/>
    <w:rsid w:val="04910708"/>
    <w:rsid w:val="0846452D"/>
    <w:rsid w:val="0AE95056"/>
    <w:rsid w:val="0CCA20BA"/>
    <w:rsid w:val="0FE80467"/>
    <w:rsid w:val="170815D5"/>
    <w:rsid w:val="1CC705AD"/>
    <w:rsid w:val="1DA367ED"/>
    <w:rsid w:val="20424565"/>
    <w:rsid w:val="248F5451"/>
    <w:rsid w:val="28852211"/>
    <w:rsid w:val="30F551B9"/>
    <w:rsid w:val="31090957"/>
    <w:rsid w:val="329A0146"/>
    <w:rsid w:val="37F9072D"/>
    <w:rsid w:val="394929D9"/>
    <w:rsid w:val="3A5E7E44"/>
    <w:rsid w:val="3E5602F4"/>
    <w:rsid w:val="44001D25"/>
    <w:rsid w:val="4A1B7C5E"/>
    <w:rsid w:val="4B837B28"/>
    <w:rsid w:val="52DC79AF"/>
    <w:rsid w:val="579B62D8"/>
    <w:rsid w:val="5A000D54"/>
    <w:rsid w:val="5CE853C8"/>
    <w:rsid w:val="678F7733"/>
    <w:rsid w:val="6A410AAB"/>
    <w:rsid w:val="6B5C728B"/>
    <w:rsid w:val="6E3E6BF1"/>
    <w:rsid w:val="6E9A293A"/>
    <w:rsid w:val="7026731D"/>
    <w:rsid w:val="74486E3D"/>
    <w:rsid w:val="758D7599"/>
    <w:rsid w:val="78D82469"/>
    <w:rsid w:val="7E3E00BD"/>
    <w:rsid w:val="7EB81D9F"/>
    <w:rsid w:val="7ED4365A"/>
    <w:rsid w:val="7F8A7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15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2024-01-08T02:47:00Z</dcterms:created>
  <dc:creator>Administrator</dc:creator>
  <cp:lastModifiedBy>Administrator</cp:lastModifiedBy>
  <dcterms:modified xsi:type="dcterms:W3CDTF">2024-02-25T13:13:11Z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9A083FF3F7F840D6B5D705BC63EA124D_12</vt:lpwstr>
  </property>
</Properties>
</file>