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r>
        <w:rPr>
          <w:rFonts w:hint="default" w:ascii="Times New Roman" w:hAnsi="Times New Roman" w:eastAsia="宋体" w:cs="Times New Roman"/>
          <w:sz w:val="52"/>
          <w:szCs w:val="52"/>
          <w:lang w:eastAsia="zh-CN"/>
        </w:rPr>
        <w:t>建设项目环境影响报告表</w:t>
      </w:r>
    </w:p>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（污染影响类）</w:t>
      </w: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项目名称：</w:t>
      </w:r>
      <w:r>
        <w:rPr>
          <w:rFonts w:hint="eastAsia" w:ascii="Times New Roman" w:hAnsi="Times New Roman" w:eastAsia="宋体" w:cs="Times New Roman"/>
          <w:sz w:val="28"/>
          <w:szCs w:val="28"/>
          <w:u w:val="single"/>
          <w:lang w:eastAsia="zh-CN"/>
        </w:rPr>
        <w:t>洱源牛街馨馨洗涤中心</w:t>
      </w:r>
      <w:r>
        <w:rPr>
          <w:rFonts w:hint="default" w:ascii="Times New Roman" w:hAnsi="Times New Roman" w:eastAsia="宋体" w:cs="Times New Roman"/>
          <w:sz w:val="28"/>
          <w:szCs w:val="28"/>
          <w:u w:val="single"/>
          <w:lang w:eastAsia="zh-CN"/>
        </w:rPr>
        <w:t>建设项目</w:t>
      </w: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建设单位（盖章）：</w:t>
      </w:r>
      <w:r>
        <w:rPr>
          <w:rFonts w:hint="eastAsia" w:ascii="Times New Roman" w:hAnsi="Times New Roman" w:eastAsia="宋体" w:cs="Times New Roman"/>
          <w:sz w:val="28"/>
          <w:szCs w:val="28"/>
          <w:u w:val="single"/>
          <w:lang w:eastAsia="zh-CN"/>
        </w:rPr>
        <w:t>洱源牛街馨馨洗涤中心</w:t>
      </w: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编制日期：</w:t>
      </w:r>
      <w:r>
        <w:rPr>
          <w:rFonts w:hint="default" w:ascii="Times New Roman" w:hAnsi="Times New Roman" w:eastAsia="宋体" w:cs="Times New Roman"/>
          <w:sz w:val="28"/>
          <w:szCs w:val="28"/>
          <w:u w:val="single"/>
          <w:lang w:val="en-US" w:eastAsia="zh-CN"/>
        </w:rPr>
        <w:t>202</w:t>
      </w:r>
      <w:r>
        <w:rPr>
          <w:rFonts w:hint="eastAsia" w:ascii="Times New Roman" w:hAnsi="Times New Roman" w:eastAsia="宋体" w:cs="Times New Roman"/>
          <w:sz w:val="28"/>
          <w:szCs w:val="28"/>
          <w:u w:val="single"/>
          <w:lang w:val="en-US" w:eastAsia="zh-CN"/>
        </w:rPr>
        <w:t>4</w:t>
      </w:r>
      <w:r>
        <w:rPr>
          <w:rFonts w:hint="default" w:ascii="Times New Roman" w:hAnsi="Times New Roman" w:eastAsia="宋体" w:cs="Times New Roman"/>
          <w:sz w:val="28"/>
          <w:szCs w:val="28"/>
          <w:u w:val="single"/>
          <w:lang w:val="en-US" w:eastAsia="zh-CN"/>
        </w:rPr>
        <w:t>年</w:t>
      </w:r>
      <w:r>
        <w:rPr>
          <w:rFonts w:hint="eastAsia" w:ascii="Times New Roman" w:hAnsi="Times New Roman" w:eastAsia="宋体" w:cs="Times New Roman"/>
          <w:sz w:val="28"/>
          <w:szCs w:val="28"/>
          <w:u w:val="single"/>
          <w:lang w:val="en-US" w:eastAsia="zh-CN"/>
        </w:rPr>
        <w:t>04</w:t>
      </w:r>
      <w:r>
        <w:rPr>
          <w:rFonts w:hint="default" w:ascii="Times New Roman" w:hAnsi="Times New Roman" w:eastAsia="宋体" w:cs="Times New Roman"/>
          <w:sz w:val="28"/>
          <w:szCs w:val="28"/>
          <w:u w:val="single"/>
          <w:lang w:val="en-US" w:eastAsia="zh-CN"/>
        </w:rPr>
        <w:t>月</w:t>
      </w:r>
    </w:p>
    <w:p>
      <w:pPr>
        <w:jc w:val="center"/>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中华人民共和国生态环境部制</w:t>
      </w: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pStyle w:val="3"/>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lang w:val="en-US" w:eastAsia="zh-CN"/>
        </w:rPr>
      </w:pPr>
      <w:r>
        <w:rPr>
          <w:rFonts w:hint="eastAsia"/>
          <w:lang w:val="en-US" w:eastAsia="zh-CN"/>
        </w:rPr>
        <w:t>一、建设项目基本情况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2010"/>
        <w:gridCol w:w="175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建设项目名称</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洱源牛街馨馨洗涤中心</w:t>
            </w:r>
            <w:r>
              <w:rPr>
                <w:rFonts w:hint="default" w:ascii="Times New Roman" w:hAnsi="Times New Roman" w:eastAsia="宋体" w:cs="Times New Roman"/>
                <w:sz w:val="24"/>
                <w:szCs w:val="24"/>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项目代码</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2310-532930-04-05-769512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建设单位联系人</w:t>
            </w:r>
          </w:p>
        </w:tc>
        <w:tc>
          <w:tcPr>
            <w:tcW w:w="2010"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彭飞</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联系方式</w:t>
            </w:r>
          </w:p>
        </w:tc>
        <w:tc>
          <w:tcPr>
            <w:tcW w:w="3203"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15808846457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建设地点</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u w:val="single"/>
                <w:lang w:val="en-US" w:eastAsia="zh-CN"/>
              </w:rPr>
              <w:t>云南</w:t>
            </w:r>
            <w:r>
              <w:rPr>
                <w:rFonts w:hint="default" w:ascii="Times New Roman" w:hAnsi="Times New Roman" w:eastAsia="宋体" w:cs="Times New Roman"/>
                <w:sz w:val="24"/>
                <w:szCs w:val="24"/>
                <w:lang w:val="en-US" w:eastAsia="zh-CN"/>
              </w:rPr>
              <w:t>省（自治区）</w:t>
            </w:r>
            <w:r>
              <w:rPr>
                <w:rFonts w:hint="default" w:ascii="Times New Roman" w:hAnsi="Times New Roman" w:eastAsia="宋体" w:cs="Times New Roman"/>
                <w:sz w:val="24"/>
                <w:szCs w:val="24"/>
                <w:u w:val="single"/>
                <w:lang w:val="en-US" w:eastAsia="zh-CN"/>
              </w:rPr>
              <w:t>大理白族自治</w:t>
            </w:r>
            <w:r>
              <w:rPr>
                <w:rFonts w:hint="default" w:ascii="Times New Roman" w:hAnsi="Times New Roman" w:eastAsia="宋体" w:cs="Times New Roman"/>
                <w:sz w:val="24"/>
                <w:szCs w:val="24"/>
                <w:lang w:val="en-US" w:eastAsia="zh-CN"/>
              </w:rPr>
              <w:t>州</w:t>
            </w:r>
            <w:r>
              <w:rPr>
                <w:rFonts w:hint="eastAsia" w:ascii="Times New Roman" w:hAnsi="Times New Roman" w:eastAsia="宋体" w:cs="Times New Roman"/>
                <w:sz w:val="24"/>
                <w:szCs w:val="24"/>
                <w:u w:val="single"/>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u w:val="single"/>
                <w:lang w:val="en-US" w:eastAsia="zh-CN"/>
              </w:rPr>
              <w:t>牛街乡太平</w:t>
            </w:r>
            <w:r>
              <w:rPr>
                <w:rFonts w:hint="default" w:ascii="Times New Roman" w:hAnsi="Times New Roman" w:eastAsia="宋体" w:cs="Times New Roman"/>
                <w:sz w:val="24"/>
                <w:szCs w:val="24"/>
                <w:u w:val="single"/>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地理坐标</w:t>
            </w:r>
          </w:p>
        </w:tc>
        <w:tc>
          <w:tcPr>
            <w:tcW w:w="6968" w:type="dxa"/>
            <w:gridSpan w:val="3"/>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u w:val="single"/>
                <w:vertAlign w:val="baseline"/>
                <w:lang w:val="en-US" w:eastAsia="zh-CN"/>
              </w:rPr>
              <w:t xml:space="preserve">  100 </w:t>
            </w:r>
            <w:r>
              <w:rPr>
                <w:rFonts w:hint="default" w:ascii="Times New Roman" w:hAnsi="Times New Roman" w:eastAsia="宋体" w:cs="Times New Roman"/>
                <w:sz w:val="24"/>
                <w:szCs w:val="24"/>
                <w:vertAlign w:val="baseline"/>
                <w:lang w:val="en-US" w:eastAsia="zh-CN"/>
              </w:rPr>
              <w:t>度</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0</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分</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10.638</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秒，</w:t>
            </w:r>
            <w:r>
              <w:rPr>
                <w:rFonts w:hint="default" w:ascii="Times New Roman" w:hAnsi="Times New Roman" w:eastAsia="宋体" w:cs="Times New Roman"/>
                <w:sz w:val="24"/>
                <w:szCs w:val="24"/>
                <w:u w:val="single"/>
                <w:vertAlign w:val="baseline"/>
                <w:lang w:val="en-US" w:eastAsia="zh-CN"/>
              </w:rPr>
              <w:t xml:space="preserve"> 2</w:t>
            </w:r>
            <w:r>
              <w:rPr>
                <w:rFonts w:hint="eastAsia" w:ascii="Times New Roman" w:hAnsi="Times New Roman" w:eastAsia="宋体" w:cs="Times New Roman"/>
                <w:sz w:val="24"/>
                <w:szCs w:val="24"/>
                <w:u w:val="single"/>
                <w:vertAlign w:val="baseline"/>
                <w:lang w:val="en-US" w:eastAsia="zh-CN"/>
              </w:rPr>
              <w:t>6</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度</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17</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分</w:t>
            </w:r>
            <w:r>
              <w:rPr>
                <w:rFonts w:hint="default" w:ascii="Times New Roman" w:hAnsi="Times New Roman" w:eastAsia="宋体" w:cs="Times New Roman"/>
                <w:sz w:val="24"/>
                <w:szCs w:val="24"/>
                <w:u w:val="single"/>
                <w:vertAlign w:val="baseline"/>
                <w:lang w:val="en-US" w:eastAsia="zh-CN"/>
              </w:rPr>
              <w:t xml:space="preserve"> </w:t>
            </w:r>
            <w:r>
              <w:rPr>
                <w:rFonts w:hint="eastAsia" w:ascii="Times New Roman" w:hAnsi="Times New Roman" w:eastAsia="宋体" w:cs="Times New Roman"/>
                <w:sz w:val="24"/>
                <w:szCs w:val="24"/>
                <w:u w:val="single"/>
                <w:vertAlign w:val="baseline"/>
                <w:lang w:val="en-US" w:eastAsia="zh-CN"/>
              </w:rPr>
              <w:t>13.612</w:t>
            </w:r>
            <w:r>
              <w:rPr>
                <w:rFonts w:hint="default" w:ascii="Times New Roman" w:hAnsi="Times New Roman" w:eastAsia="宋体" w:cs="Times New Roman"/>
                <w:sz w:val="24"/>
                <w:szCs w:val="24"/>
                <w:u w:val="single"/>
                <w:vertAlign w:val="baseline"/>
                <w:lang w:val="en-US" w:eastAsia="zh-CN"/>
              </w:rPr>
              <w:t xml:space="preserve"> </w:t>
            </w:r>
            <w:r>
              <w:rPr>
                <w:rFonts w:hint="default" w:ascii="Times New Roman" w:hAnsi="Times New Roman" w:eastAsia="宋体" w:cs="Times New Roman"/>
                <w:sz w:val="24"/>
                <w:szCs w:val="24"/>
                <w:vertAlign w:val="baseline"/>
                <w:lang w:val="en-US"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国民经济行业类别</w:t>
            </w:r>
          </w:p>
        </w:tc>
        <w:tc>
          <w:tcPr>
            <w:tcW w:w="2010"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8329其他清洁服务</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行业类别</w:t>
            </w:r>
          </w:p>
        </w:tc>
        <w:tc>
          <w:tcPr>
            <w:tcW w:w="3203"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四十一、91热力生产和供应工程（包括建设单位自建自用的供热工程）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建设性质</w:t>
            </w:r>
          </w:p>
        </w:tc>
        <w:tc>
          <w:tcPr>
            <w:tcW w:w="2010" w:type="dxa"/>
            <w:vAlign w:val="center"/>
          </w:tcPr>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FE"/>
            </w:r>
            <w:r>
              <w:rPr>
                <w:rFonts w:hint="default" w:ascii="Times New Roman" w:hAnsi="Times New Roman" w:eastAsia="宋体" w:cs="Times New Roman"/>
                <w:sz w:val="24"/>
                <w:szCs w:val="24"/>
                <w:vertAlign w:val="baseline"/>
                <w:lang w:val="en-US" w:eastAsia="zh-CN"/>
              </w:rPr>
              <w:t>新建（迁建）</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改建</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扩建</w:t>
            </w:r>
          </w:p>
          <w:p>
            <w:pPr>
              <w:bidi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技术改造</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建设项目</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申报情形</w:t>
            </w:r>
          </w:p>
        </w:tc>
        <w:tc>
          <w:tcPr>
            <w:tcW w:w="3203" w:type="dxa"/>
            <w:vAlign w:val="center"/>
          </w:tcPr>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FE"/>
            </w:r>
            <w:r>
              <w:rPr>
                <w:rFonts w:hint="default" w:ascii="Times New Roman" w:hAnsi="Times New Roman" w:eastAsia="宋体" w:cs="Times New Roman"/>
                <w:sz w:val="24"/>
                <w:szCs w:val="24"/>
                <w:vertAlign w:val="baseline"/>
                <w:lang w:val="en-US" w:eastAsia="zh-CN"/>
              </w:rPr>
              <w:t>首次申报项目</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不予批准后再次申报项目</w:t>
            </w:r>
          </w:p>
          <w:p>
            <w:pPr>
              <w:spacing w:line="240" w:lineRule="auto"/>
              <w:jc w:val="left"/>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超五年重新审核项目</w:t>
            </w:r>
          </w:p>
          <w:p>
            <w:pPr>
              <w:bidi w:val="0"/>
              <w:spacing w:line="24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vertAlign w:val="baseline"/>
                <w:lang w:val="en-US" w:eastAsia="zh-CN"/>
              </w:rPr>
              <w:sym w:font="Wingdings" w:char="00A8"/>
            </w:r>
            <w:r>
              <w:rPr>
                <w:rFonts w:hint="default" w:ascii="Times New Roman" w:hAnsi="Times New Roman" w:eastAsia="宋体" w:cs="Times New Roman"/>
                <w:sz w:val="24"/>
                <w:szCs w:val="24"/>
                <w:vertAlign w:val="baseline"/>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项目审批（核准/备案）部门（选填）</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洱源</w:t>
            </w:r>
            <w:r>
              <w:rPr>
                <w:rFonts w:hint="default" w:ascii="Times New Roman" w:hAnsi="Times New Roman" w:eastAsia="宋体" w:cs="Times New Roman"/>
                <w:sz w:val="24"/>
                <w:szCs w:val="24"/>
                <w:vertAlign w:val="baseline"/>
                <w:lang w:val="en-US" w:eastAsia="zh-CN"/>
              </w:rPr>
              <w:t>县发展和改革局</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项目审批（核准/备案）文号（选填）</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总投资（万元）</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150</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环保投资（万元）</w:t>
            </w:r>
          </w:p>
        </w:tc>
        <w:tc>
          <w:tcPr>
            <w:tcW w:w="3203" w:type="dxa"/>
            <w:vAlign w:val="center"/>
          </w:tcPr>
          <w:p>
            <w:pPr>
              <w:bidi w:val="0"/>
              <w:spacing w:line="240" w:lineRule="auto"/>
              <w:jc w:val="center"/>
              <w:rPr>
                <w:rFonts w:hint="default"/>
                <w:lang w:val="en-US" w:eastAsia="zh-CN"/>
              </w:rPr>
            </w:pPr>
            <w:r>
              <w:rPr>
                <w:rFonts w:hint="eastAsia" w:ascii="Times New Roman" w:hAnsi="Times New Roman" w:eastAsia="宋体" w:cs="Times New Roman"/>
                <w:color w:val="FF0000"/>
                <w:sz w:val="24"/>
                <w:szCs w:val="24"/>
                <w:vertAlign w:val="baseline"/>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环保投资占比（%）</w:t>
            </w:r>
          </w:p>
        </w:tc>
        <w:tc>
          <w:tcPr>
            <w:tcW w:w="2010"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32.33</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施工工期</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w:t>
            </w:r>
            <w:r>
              <w:rPr>
                <w:rFonts w:hint="default" w:ascii="Times New Roman" w:hAnsi="Times New Roman" w:eastAsia="宋体" w:cs="Times New Roman"/>
                <w:sz w:val="24"/>
                <w:szCs w:val="24"/>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是否开工建设</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否</w:t>
            </w:r>
          </w:p>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sym w:font="Wingdings" w:char="00FE"/>
            </w:r>
            <w:r>
              <w:rPr>
                <w:rFonts w:hint="default" w:ascii="Times New Roman" w:hAnsi="Times New Roman" w:eastAsia="宋体" w:cs="Times New Roman"/>
                <w:color w:val="auto"/>
                <w:sz w:val="24"/>
                <w:szCs w:val="24"/>
                <w:lang w:val="en-US" w:eastAsia="zh-CN"/>
              </w:rPr>
              <w:t>是</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u w:val="single"/>
                <w:vertAlign w:val="baseline"/>
                <w:lang w:val="en-US" w:eastAsia="zh-CN"/>
              </w:rPr>
              <w:t>建成一栋厂房，内设5台变频全自动工业洗脱机，3台全自动工业烘干机，1台3.3米四辊烫平机，1台3.3米全自动折叠机，1套1.5t/h生物质锅炉及配套1套水膜除尘器，项目由电锅炉更换为生物质锅炉，现按相关要求办理环保手续</w:t>
            </w:r>
            <w:r>
              <w:rPr>
                <w:rFonts w:hint="eastAsia" w:ascii="Times New Roman" w:hAnsi="Times New Roman" w:eastAsia="宋体" w:cs="Times New Roman"/>
                <w:color w:val="auto"/>
                <w:sz w:val="24"/>
                <w:szCs w:val="24"/>
                <w:vertAlign w:val="baseline"/>
                <w:lang w:val="en-US" w:eastAsia="zh-CN"/>
              </w:rPr>
              <w:t xml:space="preserve">  </w:t>
            </w:r>
            <w:r>
              <w:rPr>
                <w:rFonts w:hint="eastAsia" w:ascii="Times New Roman" w:hAnsi="Times New Roman" w:eastAsia="宋体" w:cs="Times New Roman"/>
                <w:color w:val="0000FF"/>
                <w:sz w:val="24"/>
                <w:szCs w:val="24"/>
                <w:vertAlign w:val="baseline"/>
                <w:lang w:val="en-US" w:eastAsia="zh-CN"/>
              </w:rPr>
              <w:t xml:space="preserve">  </w:t>
            </w:r>
          </w:p>
        </w:tc>
        <w:tc>
          <w:tcPr>
            <w:tcW w:w="1755" w:type="dxa"/>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用地（用海）面积（m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w:t>
            </w:r>
          </w:p>
        </w:tc>
        <w:tc>
          <w:tcPr>
            <w:tcW w:w="3203" w:type="dxa"/>
            <w:vAlign w:val="center"/>
          </w:tcPr>
          <w:p>
            <w:pPr>
              <w:bidi w:val="0"/>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eastAsia"/>
                <w:lang w:val="en-US" w:eastAsia="zh-CN"/>
              </w:rPr>
            </w:pPr>
            <w:r>
              <w:rPr>
                <w:rFonts w:hint="eastAsia"/>
                <w:sz w:val="24"/>
                <w:szCs w:val="24"/>
                <w:lang w:val="en-US" w:eastAsia="zh-CN"/>
              </w:rPr>
              <w:t>专项评价设置情况</w:t>
            </w:r>
          </w:p>
        </w:tc>
        <w:tc>
          <w:tcPr>
            <w:tcW w:w="696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根据《建设项目环境影响报告表编制技术指南（污染影响类）》（试行），项目专项评价设置情况如下；</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表1-1  专项评价设置原则表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21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类别</w:t>
                  </w:r>
                </w:p>
              </w:tc>
              <w:tc>
                <w:tcPr>
                  <w:tcW w:w="321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设置原则</w:t>
                  </w:r>
                </w:p>
              </w:tc>
              <w:tc>
                <w:tcPr>
                  <w:tcW w:w="283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排放废气含有毒有害污染物、二噁英、苯并[a]芘、氰化物、氯气且厂界外500米范围内有环境空气保护目标的建设项目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项目为</w:t>
                  </w:r>
                  <w:r>
                    <w:rPr>
                      <w:rFonts w:hint="eastAsia" w:ascii="Times New Roman" w:hAnsi="Times New Roman" w:eastAsia="宋体" w:cs="Times New Roman"/>
                      <w:color w:val="auto"/>
                      <w:sz w:val="21"/>
                      <w:szCs w:val="21"/>
                      <w:lang w:val="en-US" w:eastAsia="zh-CN"/>
                    </w:rPr>
                    <w:t>酒店</w:t>
                  </w:r>
                  <w:r>
                    <w:rPr>
                      <w:rFonts w:hint="default" w:ascii="Times New Roman" w:hAnsi="Times New Roman" w:eastAsia="宋体" w:cs="Times New Roman"/>
                      <w:color w:val="auto"/>
                      <w:sz w:val="21"/>
                      <w:szCs w:val="21"/>
                      <w:lang w:val="en-US" w:eastAsia="zh-CN"/>
                    </w:rPr>
                    <w:t>布草洗涤，产生的废气主要为锅炉燃烧废气烟尘、二氧化硫、氮氧化物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不</w:t>
                  </w:r>
                  <w:r>
                    <w:rPr>
                      <w:rFonts w:hint="eastAsia" w:ascii="Times New Roman" w:hAnsi="Times New Roman" w:eastAsia="宋体" w:cs="Times New Roman"/>
                      <w:color w:val="auto"/>
                      <w:sz w:val="21"/>
                      <w:szCs w:val="21"/>
                      <w:lang w:val="en-US" w:eastAsia="zh-CN"/>
                    </w:rPr>
                    <w:t>涉及</w:t>
                  </w:r>
                  <w:r>
                    <w:rPr>
                      <w:rFonts w:hint="default" w:ascii="Times New Roman" w:hAnsi="Times New Roman" w:eastAsia="宋体" w:cs="Times New Roman"/>
                      <w:color w:val="auto"/>
                      <w:sz w:val="21"/>
                      <w:szCs w:val="21"/>
                      <w:lang w:val="en-US" w:eastAsia="zh-CN"/>
                    </w:rPr>
                    <w:t>有毒有害物、二噁英、苯并[a]芘、氰化物、氯气。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地表水</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新增工业废水直排建设项目（槽罐车外送污水处理厂的除外）；</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新增废水直排的污水集中处理厂</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有毒有害和易燃易爆危险物质存储量超过临界量的建设项目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取水口下游500米范围内有重要水生生物的自然产卵场、索饵场、越冬场和洄游通道的新增河道取水的污染类建设项目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海洋</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直接向</w:t>
                  </w:r>
                  <w:r>
                    <w:rPr>
                      <w:rFonts w:hint="eastAsia" w:ascii="Times New Roman" w:hAnsi="Times New Roman" w:eastAsia="宋体" w:cs="Times New Roman"/>
                      <w:color w:val="auto"/>
                      <w:sz w:val="21"/>
                      <w:szCs w:val="21"/>
                      <w:lang w:val="en-US" w:eastAsia="zh-CN"/>
                    </w:rPr>
                    <w:t>海排放污染物的海洋工程建设项目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项目不属于直接向海洋排放污染物的海洋工程建设项目</w:t>
                  </w:r>
                </w:p>
              </w:tc>
            </w:tr>
          </w:tbl>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注：1、废气中有毒有害污染物指纳入《有毒有害大气污染物名录》的污染物（不包括无排放标准的污染物）。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环境空气保护目标指自然保护区、风景名胜区、居住区、文化区和农村地区中人群较集中的区域。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临界量及其计算方法可参考《建设项目环境风险评价技术导则》（HJ169）附录B、附录C。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color w:val="auto"/>
                <w:sz w:val="24"/>
                <w:szCs w:val="24"/>
                <w:lang w:val="en-US" w:eastAsia="zh-CN"/>
              </w:rPr>
              <w:t>综上所述，本项目不需要设置环境影响评价专章。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规划环境影响评价情况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规划及规划环境影响评价符合性分析</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tcPr>
          <w:p>
            <w:pPr>
              <w:bidi w:val="0"/>
              <w:rPr>
                <w:rFonts w:hint="eastAsia"/>
                <w:lang w:val="en-US" w:eastAsia="zh-CN"/>
              </w:rPr>
            </w:pPr>
            <w:r>
              <w:rPr>
                <w:rFonts w:hint="eastAsia"/>
                <w:sz w:val="24"/>
                <w:szCs w:val="24"/>
                <w:lang w:val="en-US" w:eastAsia="zh-CN"/>
              </w:rPr>
              <w:t>其他符合性分析</w:t>
            </w:r>
          </w:p>
        </w:tc>
        <w:tc>
          <w:tcPr>
            <w:tcW w:w="6968" w:type="dxa"/>
            <w:gridSpan w:val="3"/>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为贯彻落实《中共中央国务院关于全面加强生态环境保护坚决打好污染防治攻坚战的意见》（中发</w:t>
            </w:r>
            <w:r>
              <w:rPr>
                <w:rFonts w:hint="eastAsia"/>
                <w:sz w:val="24"/>
                <w:szCs w:val="24"/>
                <w:lang w:val="en-US" w:eastAsia="zh-CN"/>
              </w:rPr>
              <w:t>〔</w:t>
            </w:r>
            <w:r>
              <w:rPr>
                <w:rFonts w:hint="default"/>
                <w:sz w:val="24"/>
                <w:szCs w:val="24"/>
                <w:lang w:val="en-US" w:eastAsia="zh-CN"/>
              </w:rPr>
              <w:t>2018</w:t>
            </w:r>
            <w:r>
              <w:rPr>
                <w:rFonts w:hint="eastAsia"/>
                <w:sz w:val="24"/>
                <w:szCs w:val="24"/>
                <w:lang w:val="en-US" w:eastAsia="zh-CN"/>
              </w:rPr>
              <w:t>〕</w:t>
            </w:r>
            <w:r>
              <w:rPr>
                <w:rFonts w:hint="default"/>
                <w:sz w:val="24"/>
                <w:szCs w:val="24"/>
                <w:lang w:val="en-US" w:eastAsia="zh-CN"/>
              </w:rPr>
              <w:t>17号）、《云南省人民政府关于实施“三线一单”生态环境分区管控的意见》（云政发</w:t>
            </w:r>
            <w:r>
              <w:rPr>
                <w:rFonts w:hint="eastAsia"/>
                <w:sz w:val="24"/>
                <w:szCs w:val="24"/>
                <w:lang w:val="en-US" w:eastAsia="zh-CN"/>
              </w:rPr>
              <w:t>〔</w:t>
            </w:r>
            <w:r>
              <w:rPr>
                <w:rFonts w:hint="default"/>
                <w:sz w:val="24"/>
                <w:szCs w:val="24"/>
                <w:lang w:val="en-US" w:eastAsia="zh-CN"/>
              </w:rPr>
              <w:t>2020</w:t>
            </w:r>
            <w:r>
              <w:rPr>
                <w:rFonts w:hint="eastAsia"/>
                <w:sz w:val="24"/>
                <w:szCs w:val="24"/>
                <w:lang w:val="en-US" w:eastAsia="zh-CN"/>
              </w:rPr>
              <w:t>〕</w:t>
            </w:r>
            <w:r>
              <w:rPr>
                <w:rFonts w:hint="default"/>
                <w:sz w:val="24"/>
                <w:szCs w:val="24"/>
                <w:lang w:val="en-US" w:eastAsia="zh-CN"/>
              </w:rPr>
              <w:t>29号），落实生态保护红线、环境质量底线、资源利用上</w:t>
            </w:r>
            <w:r>
              <w:rPr>
                <w:rFonts w:hint="eastAsia"/>
                <w:sz w:val="24"/>
                <w:szCs w:val="24"/>
                <w:lang w:val="en-US" w:eastAsia="zh-CN"/>
              </w:rPr>
              <w:t>限</w:t>
            </w:r>
            <w:r>
              <w:rPr>
                <w:rFonts w:hint="default"/>
                <w:sz w:val="24"/>
                <w:szCs w:val="24"/>
                <w:lang w:val="en-US" w:eastAsia="zh-CN"/>
              </w:rPr>
              <w:t>和生态环境准入清单，实施生态环境分区管控，推动生态环境质量改善，促进高质量发展，结合大理州实际，制定《大理州“三线一单”生态环境分区管控实施方案》。明确生态保护红线、环境质量底线和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项目“三线一单”符合性分析如下：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lang w:val="en-US" w:eastAsia="zh-CN"/>
              </w:rPr>
            </w:pPr>
            <w:r>
              <w:rPr>
                <w:rFonts w:hint="default"/>
                <w:sz w:val="24"/>
                <w:szCs w:val="24"/>
                <w:lang w:val="en-US" w:eastAsia="zh-CN"/>
              </w:rPr>
              <w:t>生态红线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生态保护红线和一般生态空间。执行《云南省人民政府关于发布云南省生态保护红线的通知》（云政发</w:t>
            </w:r>
            <w:r>
              <w:rPr>
                <w:rFonts w:hint="eastAsia"/>
                <w:sz w:val="24"/>
                <w:szCs w:val="24"/>
                <w:lang w:val="en-US" w:eastAsia="zh-CN"/>
              </w:rPr>
              <w:t>〔</w:t>
            </w:r>
            <w:r>
              <w:rPr>
                <w:rFonts w:hint="default"/>
                <w:sz w:val="24"/>
                <w:szCs w:val="24"/>
                <w:lang w:val="en-US" w:eastAsia="zh-CN"/>
              </w:rPr>
              <w:t>2018</w:t>
            </w:r>
            <w:r>
              <w:rPr>
                <w:rFonts w:hint="eastAsia"/>
                <w:sz w:val="24"/>
                <w:szCs w:val="24"/>
                <w:lang w:val="en-US" w:eastAsia="zh-CN"/>
              </w:rPr>
              <w:t>〕</w:t>
            </w:r>
            <w:r>
              <w:rPr>
                <w:rFonts w:hint="default"/>
                <w:sz w:val="24"/>
                <w:szCs w:val="24"/>
                <w:lang w:val="en-US" w:eastAsia="zh-CN"/>
              </w:rPr>
              <w:t>32号），生态保护红线评估调整成果获批后，按照批准成果执行。将未划入生态保护红线的自然保护地、饮用水水源保护区、重要湿地、基本草原、生态公益林、天然林等生态功能重要、生态环境敏感区域划为一般生态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color w:val="auto"/>
                <w:sz w:val="24"/>
                <w:szCs w:val="24"/>
                <w:lang w:val="en-US" w:eastAsia="zh-CN"/>
              </w:rPr>
              <w:t>项目</w:t>
            </w:r>
            <w:r>
              <w:rPr>
                <w:rFonts w:hint="eastAsia"/>
                <w:color w:val="auto"/>
                <w:sz w:val="24"/>
                <w:szCs w:val="24"/>
                <w:lang w:val="en-US" w:eastAsia="zh-CN"/>
              </w:rPr>
              <w:t>租用洱源县牛街乡太平村6组原红砖厂用地，经向洱源县自然资源局查询，项目地块不占用洱源县生态保护红线，该项目位于洱海三级保护区范围内，未在洱海保护核心区，也不涉及一般生态空间，</w:t>
            </w:r>
            <w:r>
              <w:rPr>
                <w:rFonts w:hint="default"/>
                <w:color w:val="auto"/>
                <w:sz w:val="24"/>
                <w:szCs w:val="24"/>
                <w:lang w:val="en-US" w:eastAsia="zh-CN"/>
              </w:rPr>
              <w:t>符合生态红线保护要求</w:t>
            </w:r>
            <w:r>
              <w:rPr>
                <w:rFonts w:hint="eastAsia"/>
                <w:color w:val="auto"/>
                <w:sz w:val="24"/>
                <w:szCs w:val="24"/>
                <w:lang w:val="en-US" w:eastAsia="zh-CN"/>
              </w:rPr>
              <w:t>，相关证明文件见附件</w:t>
            </w:r>
            <w:r>
              <w:rPr>
                <w:rFonts w:hint="default"/>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1）</w:t>
            </w:r>
            <w:r>
              <w:rPr>
                <w:rFonts w:hint="default"/>
                <w:sz w:val="24"/>
                <w:szCs w:val="24"/>
                <w:lang w:val="en-US" w:eastAsia="zh-CN"/>
              </w:rPr>
              <w:t>水环境质量底线。到2025年，全州水环境质量明显改善，纳入考核的地表水Ⅲ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态系统功能逐步恢复，实现生态系统良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2）</w:t>
            </w:r>
            <w:r>
              <w:rPr>
                <w:rFonts w:hint="default"/>
                <w:sz w:val="24"/>
                <w:szCs w:val="24"/>
                <w:lang w:val="en-US" w:eastAsia="zh-CN"/>
              </w:rPr>
              <w:t>大气环境质量底线。到2025年全州城市环境空气质量稳定，完成省下达的大气污染物总量控制指标。到2035年全州城市环境空气质量优中更优，完成省下达的大气污染物总量控制指标。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asciiTheme="minorHAnsi" w:hAnsiTheme="minorHAnsi" w:eastAsiaTheme="minorEastAsia" w:cstheme="minorBidi"/>
                <w:kern w:val="2"/>
                <w:sz w:val="24"/>
                <w:szCs w:val="24"/>
                <w:lang w:val="en-US" w:eastAsia="zh-CN" w:bidi="ar-SA"/>
              </w:rPr>
              <w:t>3）</w:t>
            </w:r>
            <w:r>
              <w:rPr>
                <w:rFonts w:hint="default"/>
                <w:sz w:val="24"/>
                <w:szCs w:val="24"/>
                <w:lang w:val="en-US" w:eastAsia="zh-CN"/>
              </w:rPr>
              <w:t>土壤</w:t>
            </w:r>
            <w:r>
              <w:rPr>
                <w:rFonts w:hint="eastAsia"/>
                <w:sz w:val="24"/>
                <w:szCs w:val="24"/>
                <w:lang w:val="en-US" w:eastAsia="zh-CN"/>
              </w:rPr>
              <w:t>环境</w:t>
            </w:r>
            <w:r>
              <w:rPr>
                <w:rFonts w:hint="default"/>
                <w:sz w:val="24"/>
                <w:szCs w:val="24"/>
                <w:lang w:val="en-US" w:eastAsia="zh-CN"/>
              </w:rPr>
              <w:t>风险防控底线。到2025年，土壤环境风险防范体系进一步完善，受污染耕地安全利用率和污染地块安全利用率进一步提高。到2035年，土壤环境质量稳中向好，农用地和建设用地土壤环境安全得到有效保障，土壤环境风险得到全面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大理白族自治州2022年环境状况公报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2023年06月05日），2022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sz w:val="24"/>
                <w:szCs w:val="24"/>
                <w:lang w:val="en-US" w:eastAsia="zh-CN"/>
              </w:rPr>
              <w:t>Ⅱ</w:t>
            </w:r>
            <w:r>
              <w:rPr>
                <w:rFonts w:hint="eastAsia" w:ascii="Times New Roman" w:hAnsi="Times New Roman" w:eastAsia="宋体" w:cs="Times New Roman"/>
                <w:sz w:val="24"/>
                <w:szCs w:val="24"/>
                <w:lang w:val="en-US" w:eastAsia="zh-CN"/>
              </w:rPr>
              <w:t>类标准</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2022年全州环境空气质量总体保持良好，其中南涧县、洱源县、剑川县和鹤庆县4个县环境空气质量达到《环境空气质量标准》（GB3095-2012）一级标准，其余8个县（市）均达到二级标准</w:t>
            </w:r>
            <w:r>
              <w:rPr>
                <w:rFonts w:hint="default" w:ascii="Times New Roman" w:hAnsi="Times New Roman" w:eastAsia="宋体" w:cs="Times New Roman"/>
                <w:sz w:val="24"/>
                <w:szCs w:val="24"/>
                <w:lang w:val="en-US" w:eastAsia="zh-CN"/>
              </w:rPr>
              <w:t>。项目区目前环境空气质量达标，项目运营期产生的废气主要为颗粒物、二氧化硫、氮氧化物，燃烧废气经</w:t>
            </w:r>
            <w:r>
              <w:rPr>
                <w:rFonts w:hint="eastAsia" w:ascii="Times New Roman" w:hAnsi="Times New Roman" w:eastAsia="宋体" w:cs="Times New Roman"/>
                <w:color w:val="auto"/>
                <w:sz w:val="24"/>
                <w:szCs w:val="24"/>
                <w:lang w:val="en-US" w:eastAsia="zh-CN"/>
              </w:rPr>
              <w:t>水膜除尘器</w:t>
            </w:r>
            <w:r>
              <w:rPr>
                <w:rFonts w:hint="default" w:ascii="Times New Roman" w:hAnsi="Times New Roman" w:eastAsia="宋体" w:cs="Times New Roman"/>
                <w:sz w:val="24"/>
                <w:szCs w:val="24"/>
                <w:lang w:val="en-US" w:eastAsia="zh-CN"/>
              </w:rPr>
              <w:t>处理后排入大气环境中，可做到达标排放，不会改变评价区环境空气功能。生活垃圾做到日产日清，交由当地环卫部门清运处理；项目运营期对周边大气环境影响较小；噪声能达标排放，且对周围噪声敏感目标影响较小；</w:t>
            </w:r>
            <w:r>
              <w:rPr>
                <w:rFonts w:hint="default" w:ascii="Times New Roman" w:hAnsi="Times New Roman" w:eastAsia="宋体" w:cs="Times New Roman"/>
                <w:color w:val="auto"/>
                <w:sz w:val="24"/>
                <w:szCs w:val="24"/>
                <w:lang w:val="en-US" w:eastAsia="zh-CN"/>
              </w:rPr>
              <w:t>项目产生的生活污水经化粪池处理，项目产生的洗涤废水经</w:t>
            </w:r>
            <w:r>
              <w:rPr>
                <w:rFonts w:hint="eastAsia" w:ascii="Times New Roman" w:hAnsi="Times New Roman" w:eastAsia="宋体" w:cs="Times New Roman"/>
                <w:color w:val="auto"/>
                <w:sz w:val="24"/>
                <w:szCs w:val="24"/>
                <w:lang w:val="en-US" w:eastAsia="zh-CN"/>
              </w:rPr>
              <w:t>一体化污水处理设施</w:t>
            </w:r>
            <w:r>
              <w:rPr>
                <w:rFonts w:hint="default" w:ascii="Times New Roman" w:hAnsi="Times New Roman" w:eastAsia="宋体" w:cs="Times New Roman"/>
                <w:color w:val="auto"/>
                <w:sz w:val="24"/>
                <w:szCs w:val="24"/>
                <w:lang w:val="en-US" w:eastAsia="zh-CN"/>
              </w:rPr>
              <w:t>处理后，</w:t>
            </w:r>
            <w:r>
              <w:rPr>
                <w:rFonts w:hint="eastAsia" w:ascii="Times New Roman" w:hAnsi="Times New Roman" w:eastAsia="宋体" w:cs="Times New Roman"/>
                <w:color w:val="auto"/>
                <w:sz w:val="24"/>
                <w:szCs w:val="24"/>
                <w:lang w:val="en-US" w:eastAsia="zh-CN"/>
              </w:rPr>
              <w:t>排入市政污水管网，最终进入牛街乡污水处理厂进行处理</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项目的建设不会增加区域环境压力，符合区域环境质量控制的要求</w:t>
            </w:r>
            <w:r>
              <w:rPr>
                <w:rFonts w:hint="eastAsia"/>
                <w:sz w:val="24"/>
                <w:szCs w:val="24"/>
                <w:lang w:val="en-US" w:eastAsia="zh-CN"/>
              </w:rPr>
              <w:t>，</w:t>
            </w:r>
            <w:r>
              <w:rPr>
                <w:rFonts w:hint="default"/>
                <w:sz w:val="24"/>
                <w:szCs w:val="24"/>
                <w:lang w:val="en-US" w:eastAsia="zh-CN"/>
              </w:rPr>
              <w:t>故项目的实施不会影响环境质量底线。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（3）资源利用上</w:t>
            </w:r>
            <w:r>
              <w:rPr>
                <w:rFonts w:hint="eastAsia"/>
                <w:sz w:val="24"/>
                <w:szCs w:val="24"/>
                <w:lang w:val="en-US" w:eastAsia="zh-CN"/>
              </w:rPr>
              <w:t>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资源利用上线。强化资源能源节约集约利用，持续提升资源能源利用效率，水资源、土地资源、能源消耗等达到或优于云南省下达的总量和强度控制目标。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项目为</w:t>
            </w:r>
            <w:r>
              <w:rPr>
                <w:rFonts w:hint="eastAsia"/>
                <w:sz w:val="24"/>
                <w:szCs w:val="24"/>
                <w:lang w:val="en-US" w:eastAsia="zh-CN"/>
              </w:rPr>
              <w:t>酒店</w:t>
            </w:r>
            <w:r>
              <w:rPr>
                <w:rFonts w:hint="default"/>
                <w:sz w:val="24"/>
                <w:szCs w:val="24"/>
                <w:lang w:val="en-US" w:eastAsia="zh-CN"/>
              </w:rPr>
              <w:t>布草洗涤，在运营过程中消耗一定量的</w:t>
            </w:r>
            <w:r>
              <w:rPr>
                <w:rFonts w:hint="eastAsia"/>
                <w:sz w:val="24"/>
                <w:szCs w:val="24"/>
                <w:lang w:val="en-US" w:eastAsia="zh-CN"/>
              </w:rPr>
              <w:t>水、电</w:t>
            </w:r>
            <w:r>
              <w:rPr>
                <w:rFonts w:hint="default"/>
                <w:sz w:val="24"/>
                <w:szCs w:val="24"/>
                <w:lang w:val="en-US" w:eastAsia="zh-CN"/>
              </w:rPr>
              <w:t>等资源，主要为生产、生活及设备用</w:t>
            </w:r>
            <w:r>
              <w:rPr>
                <w:rFonts w:hint="eastAsia"/>
                <w:sz w:val="24"/>
                <w:szCs w:val="24"/>
                <w:lang w:val="en-US" w:eastAsia="zh-CN"/>
              </w:rPr>
              <w:t>水、</w:t>
            </w:r>
            <w:r>
              <w:rPr>
                <w:rFonts w:hint="default"/>
                <w:sz w:val="24"/>
                <w:szCs w:val="24"/>
                <w:lang w:val="en-US" w:eastAsia="zh-CN"/>
              </w:rPr>
              <w:t>电。</w:t>
            </w:r>
            <w:r>
              <w:rPr>
                <w:rFonts w:hint="eastAsia"/>
                <w:sz w:val="24"/>
                <w:szCs w:val="24"/>
                <w:lang w:val="en-US" w:eastAsia="zh-CN"/>
              </w:rPr>
              <w:t>项目用水量为</w:t>
            </w:r>
            <w:r>
              <w:rPr>
                <w:rFonts w:hint="eastAsia"/>
                <w:color w:val="auto"/>
                <w:sz w:val="24"/>
                <w:szCs w:val="24"/>
                <w:lang w:val="en-US" w:eastAsia="zh-CN"/>
              </w:rPr>
              <w:t>62520</w:t>
            </w:r>
            <w:r>
              <w:rPr>
                <w:rFonts w:hint="eastAsia"/>
                <w:sz w:val="24"/>
                <w:szCs w:val="24"/>
                <w:lang w:val="en-US" w:eastAsia="zh-CN"/>
              </w:rPr>
              <w:t>m³/a，</w:t>
            </w:r>
            <w:r>
              <w:rPr>
                <w:rFonts w:hint="default"/>
                <w:sz w:val="24"/>
                <w:szCs w:val="24"/>
                <w:lang w:val="en-US" w:eastAsia="zh-CN"/>
              </w:rPr>
              <w:t>项目资源消耗量相对区域资源利用总量较少，符合资源利用上</w:t>
            </w:r>
            <w:r>
              <w:rPr>
                <w:rFonts w:hint="eastAsia"/>
                <w:sz w:val="24"/>
                <w:szCs w:val="24"/>
                <w:lang w:val="en-US" w:eastAsia="zh-CN"/>
              </w:rPr>
              <w:t>限</w:t>
            </w:r>
            <w:r>
              <w:rPr>
                <w:rFonts w:hint="default"/>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（4）环境准入负面清单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根据《大理州“三线一单”生态环境分区管控实施方案》（大政发</w:t>
            </w:r>
            <w:r>
              <w:rPr>
                <w:rFonts w:hint="eastAsia"/>
                <w:sz w:val="24"/>
                <w:szCs w:val="24"/>
                <w:lang w:val="en-US" w:eastAsia="zh-CN"/>
              </w:rPr>
              <w:t>〔</w:t>
            </w:r>
            <w:r>
              <w:rPr>
                <w:rFonts w:hint="default"/>
                <w:sz w:val="24"/>
                <w:szCs w:val="24"/>
                <w:lang w:val="en-US" w:eastAsia="zh-CN"/>
              </w:rPr>
              <w:t>2021</w:t>
            </w:r>
            <w:r>
              <w:rPr>
                <w:rFonts w:hint="eastAsia"/>
                <w:sz w:val="24"/>
                <w:szCs w:val="24"/>
                <w:lang w:val="en-US" w:eastAsia="zh-CN"/>
              </w:rPr>
              <w:t>〕</w:t>
            </w:r>
            <w:r>
              <w:rPr>
                <w:rFonts w:hint="default"/>
                <w:sz w:val="24"/>
                <w:szCs w:val="24"/>
                <w:lang w:val="en-US" w:eastAsia="zh-CN"/>
              </w:rPr>
              <w:t>29号），全州共划定综合管控单元105个，其中优先保护单元34个，重点管控单元59个，一般管控单元12个。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优先保护单元：共34个，包含生态保护红线、一般生态空间。主要分布在洱海流域湖区、苍山、无量山、雪邦山、马耳山、剑湖、天池等生态功能重要和生态环境敏感区域；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重点管控单元：共59个，包含开发强度高、污染物排放强度大、环境问题相对集中的区域和大气环境布局敏感区等，主要分布在洱海流域坝区、各类开发区和工业集中区、城镇规划区及环境质量改善压力较大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sz w:val="24"/>
                <w:szCs w:val="24"/>
                <w:lang w:val="en-US" w:eastAsia="zh-CN"/>
              </w:rPr>
              <w:t>一般管控单元：共12个，为优先保护、重点管控单元之外的区域。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18"/>
                <w:szCs w:val="18"/>
                <w:lang w:val="en-US" w:eastAsia="zh-CN"/>
              </w:rPr>
            </w:pPr>
            <w:r>
              <w:rPr>
                <w:rFonts w:hint="eastAsia"/>
                <w:b/>
                <w:bCs/>
                <w:sz w:val="18"/>
                <w:szCs w:val="18"/>
                <w:lang w:val="en-US" w:eastAsia="zh-CN"/>
              </w:rPr>
              <w:t>表1-2  与《大理州“三线一单”生态环境分区管控实施方案》符合性分析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62"/>
              <w:gridCol w:w="3022"/>
              <w:gridCol w:w="186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bidi w:val="0"/>
                    <w:spacing w:line="240" w:lineRule="auto"/>
                    <w:jc w:val="center"/>
                    <w:rPr>
                      <w:rFonts w:hint="default"/>
                      <w:b/>
                      <w:bCs/>
                      <w:lang w:val="en-US" w:eastAsia="zh-CN"/>
                    </w:rPr>
                  </w:pPr>
                  <w:r>
                    <w:rPr>
                      <w:rFonts w:hint="default"/>
                      <w:b/>
                      <w:bCs/>
                      <w:lang w:val="en-US" w:eastAsia="zh-CN"/>
                    </w:rPr>
                    <w:t>管控单元</w:t>
                  </w:r>
                </w:p>
              </w:tc>
              <w:tc>
                <w:tcPr>
                  <w:tcW w:w="3484" w:type="dxa"/>
                  <w:gridSpan w:val="2"/>
                  <w:vAlign w:val="center"/>
                </w:tcPr>
                <w:p>
                  <w:pPr>
                    <w:bidi w:val="0"/>
                    <w:spacing w:line="240" w:lineRule="auto"/>
                    <w:jc w:val="center"/>
                    <w:rPr>
                      <w:rFonts w:hint="default"/>
                      <w:b/>
                      <w:bCs/>
                      <w:lang w:val="en-US" w:eastAsia="zh-CN"/>
                    </w:rPr>
                  </w:pPr>
                  <w:r>
                    <w:rPr>
                      <w:rFonts w:hint="default"/>
                      <w:b/>
                      <w:bCs/>
                      <w:lang w:val="en-US" w:eastAsia="zh-CN"/>
                    </w:rPr>
                    <w:t>管控要求</w:t>
                  </w:r>
                </w:p>
              </w:tc>
              <w:tc>
                <w:tcPr>
                  <w:tcW w:w="1862" w:type="dxa"/>
                  <w:vAlign w:val="center"/>
                </w:tcPr>
                <w:p>
                  <w:pPr>
                    <w:bidi w:val="0"/>
                    <w:spacing w:line="240" w:lineRule="auto"/>
                    <w:jc w:val="center"/>
                    <w:rPr>
                      <w:rFonts w:hint="default"/>
                      <w:b/>
                      <w:bCs/>
                      <w:lang w:val="en-US" w:eastAsia="zh-CN"/>
                    </w:rPr>
                  </w:pPr>
                  <w:r>
                    <w:rPr>
                      <w:rFonts w:hint="default"/>
                      <w:b/>
                      <w:bCs/>
                      <w:lang w:val="en-US" w:eastAsia="zh-CN"/>
                    </w:rPr>
                    <w:t>本项目内容</w:t>
                  </w:r>
                </w:p>
              </w:tc>
              <w:tc>
                <w:tcPr>
                  <w:tcW w:w="748" w:type="dxa"/>
                  <w:vAlign w:val="center"/>
                </w:tcPr>
                <w:p>
                  <w:pPr>
                    <w:bidi w:val="0"/>
                    <w:spacing w:line="240" w:lineRule="auto"/>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pPr>
                    <w:bidi w:val="0"/>
                    <w:spacing w:line="240" w:lineRule="auto"/>
                    <w:jc w:val="center"/>
                    <w:rPr>
                      <w:rFonts w:hint="default"/>
                      <w:lang w:val="en-US" w:eastAsia="zh-CN"/>
                    </w:rPr>
                  </w:pPr>
                  <w:r>
                    <w:rPr>
                      <w:rFonts w:hint="default"/>
                      <w:lang w:val="en-US" w:eastAsia="zh-CN"/>
                    </w:rPr>
                    <w:t>大理州生态环境管控总体要求</w:t>
                  </w: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空间布局约束</w:t>
                  </w:r>
                </w:p>
              </w:tc>
              <w:tc>
                <w:tcPr>
                  <w:tcW w:w="3022" w:type="dxa"/>
                  <w:vAlign w:val="center"/>
                </w:tcPr>
                <w:p>
                  <w:pPr>
                    <w:numPr>
                      <w:ilvl w:val="0"/>
                      <w:numId w:val="4"/>
                    </w:numPr>
                    <w:bidi w:val="0"/>
                    <w:spacing w:line="240" w:lineRule="auto"/>
                    <w:jc w:val="center"/>
                    <w:rPr>
                      <w:rFonts w:hint="default"/>
                      <w:lang w:val="en-US" w:eastAsia="zh-CN"/>
                    </w:rPr>
                  </w:pPr>
                  <w:r>
                    <w:rPr>
                      <w:rFonts w:hint="default"/>
                      <w:lang w:val="en-US" w:eastAsia="zh-CN"/>
                    </w:rPr>
                    <w:t>生态保护红线内，自然保护地核心保护区原则上禁止人为活动，其他区域严格禁止开发性、生产性建设活动，法律法规另有规定的，从其规定。</w:t>
                  </w:r>
                </w:p>
              </w:tc>
              <w:tc>
                <w:tcPr>
                  <w:tcW w:w="1862" w:type="dxa"/>
                  <w:vAlign w:val="center"/>
                </w:tcPr>
                <w:p>
                  <w:pPr>
                    <w:bidi w:val="0"/>
                    <w:spacing w:line="240" w:lineRule="auto"/>
                    <w:jc w:val="center"/>
                    <w:rPr>
                      <w:rFonts w:hint="default"/>
                      <w:lang w:val="en-US" w:eastAsia="zh-CN"/>
                    </w:rPr>
                  </w:pPr>
                  <w:r>
                    <w:rPr>
                      <w:rFonts w:hint="default"/>
                      <w:lang w:val="en-US" w:eastAsia="zh-CN"/>
                    </w:rPr>
                    <w:t>项目位于</w:t>
                  </w:r>
                  <w:r>
                    <w:rPr>
                      <w:rFonts w:hint="eastAsia"/>
                      <w:lang w:val="en-US" w:eastAsia="zh-CN"/>
                    </w:rPr>
                    <w:t>洱源县牛街乡太平村</w:t>
                  </w:r>
                  <w:r>
                    <w:rPr>
                      <w:rFonts w:hint="default"/>
                      <w:lang w:val="en-US" w:eastAsia="zh-CN"/>
                    </w:rPr>
                    <w:t>，</w:t>
                  </w:r>
                  <w:r>
                    <w:rPr>
                      <w:rFonts w:hint="eastAsia"/>
                      <w:lang w:val="en-US" w:eastAsia="zh-CN"/>
                    </w:rPr>
                    <w:t>位于洱海三级保护区范围内，但</w:t>
                  </w:r>
                  <w:r>
                    <w:rPr>
                      <w:rFonts w:hint="default"/>
                      <w:lang w:val="en-US" w:eastAsia="zh-CN"/>
                    </w:rPr>
                    <w:t>不涉及生态保护红线</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both"/>
                    <w:rPr>
                      <w:rFonts w:hint="default"/>
                      <w:lang w:val="en-US" w:eastAsia="zh-CN"/>
                    </w:rPr>
                  </w:pPr>
                  <w:r>
                    <w:rPr>
                      <w:rFonts w:hint="eastAsia"/>
                      <w:lang w:val="en-US" w:eastAsia="zh-CN"/>
                    </w:rPr>
                    <w:t>2.</w:t>
                  </w:r>
                  <w:r>
                    <w:rPr>
                      <w:rFonts w:hint="default"/>
                      <w:lang w:val="en-US" w:eastAsia="zh-CN"/>
                    </w:rPr>
                    <w:t>生态保护红线相关管控办法出台后，依据其管理规定执行。</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项目不涉及生态保护红线</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ind w:leftChars="0"/>
                    <w:jc w:val="both"/>
                    <w:rPr>
                      <w:rFonts w:hint="eastAsia"/>
                      <w:lang w:val="en-US" w:eastAsia="zh-CN"/>
                    </w:rPr>
                  </w:pPr>
                  <w:r>
                    <w:rPr>
                      <w:rFonts w:hint="eastAsia"/>
                      <w:lang w:val="en-US" w:eastAsia="zh-CN"/>
                    </w:rPr>
                    <w:t>3.</w:t>
                  </w:r>
                  <w:r>
                    <w:rPr>
                      <w:rFonts w:hint="default"/>
                      <w:lang w:val="en-US" w:eastAsia="zh-CN"/>
                    </w:rPr>
                    <w:t>新建旅游景区禁止破坏生态环境，限制在生态脆弱地区布局。根据景区承载能力进行功能分区管理，确定游客容量上限。</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项目不涉及新建旅游景区</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4.</w:t>
                  </w:r>
                  <w:r>
                    <w:rPr>
                      <w:rFonts w:hint="default"/>
                      <w:lang w:val="en-US" w:eastAsia="zh-CN"/>
                    </w:rPr>
                    <w:t>抓住“双核驱动、协同发展”机遇，按照“一城三区”的总体布局，加快大祥巍一体化发展，着力推动与洱源县生态保护一体化发展，与祥云县、宾川县、漾濞县产业开发合作和园区合作。</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5.</w:t>
                  </w:r>
                  <w:r>
                    <w:rPr>
                      <w:rFonts w:hint="default"/>
                      <w:lang w:val="en-US" w:eastAsia="zh-CN"/>
                    </w:rPr>
                    <w:t>全面加强洱海流域空间管控，严控洱海流域建设活动。在洱海流域范围内禁止布局高污染、高排放的矿冶建材、重化工等产业，加快流域内砖瓦（新型建材除外）等建材产业的搬迁及非煤矿山生态修复，流域内不再布局水泥、砖瓦（新型建材除外）等生产企业，全面关停洱海流域除地热、矿泉水之外的所有矿山。</w:t>
                  </w:r>
                </w:p>
              </w:tc>
              <w:tc>
                <w:tcPr>
                  <w:tcW w:w="1862" w:type="dxa"/>
                  <w:vAlign w:val="center"/>
                </w:tcPr>
                <w:p>
                  <w:pPr>
                    <w:bidi w:val="0"/>
                    <w:spacing w:line="240" w:lineRule="auto"/>
                    <w:jc w:val="center"/>
                    <w:rPr>
                      <w:rFonts w:hint="default"/>
                      <w:lang w:val="en-US" w:eastAsia="zh-CN"/>
                    </w:rPr>
                  </w:pPr>
                  <w:r>
                    <w:rPr>
                      <w:rFonts w:hint="eastAsia"/>
                      <w:lang w:val="en-US" w:eastAsia="zh-CN"/>
                    </w:rPr>
                    <w:t>项目虽在洱海流域，但不属于高污染、高排放的矿冶建材，重化工等产业</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污染物排放管控</w:t>
                  </w: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加强重点流域水污染综合防治，西洱河、沘江等水污染严重地区，新建、改建、扩建重点行业建设项目实行主要水污染物排放减量置换。</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项目不涉及西洱河、</w:t>
                  </w:r>
                  <w:r>
                    <w:rPr>
                      <w:rFonts w:hint="default"/>
                      <w:lang w:val="en-US" w:eastAsia="zh-CN"/>
                    </w:rPr>
                    <w:t>沘江等水污染严重地区</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推进工业园区、工</w:t>
                  </w:r>
                  <w:r>
                    <w:rPr>
                      <w:rFonts w:hint="eastAsia"/>
                      <w:lang w:val="en-US" w:eastAsia="zh-CN"/>
                    </w:rPr>
                    <w:t>矿</w:t>
                  </w:r>
                  <w:r>
                    <w:rPr>
                      <w:rFonts w:hint="default"/>
                      <w:lang w:val="en-US" w:eastAsia="zh-CN"/>
                    </w:rPr>
                    <w:t>企业污水处理设施全覆盖和利用效率最大化。严格保护城乡集中式饮用水水源地，整治饮用水水源保护区内的污染源，确保饮用水安全。实现城镇生活污水、垃圾处理设施全覆盖和稳定运行。推进农村面源污染治理。</w:t>
                  </w:r>
                </w:p>
              </w:tc>
              <w:tc>
                <w:tcPr>
                  <w:tcW w:w="1862" w:type="dxa"/>
                  <w:vAlign w:val="center"/>
                </w:tcPr>
                <w:p>
                  <w:pPr>
                    <w:bidi w:val="0"/>
                    <w:spacing w:line="240" w:lineRule="auto"/>
                    <w:jc w:val="center"/>
                    <w:rPr>
                      <w:rFonts w:hint="default"/>
                      <w:lang w:val="en-US" w:eastAsia="zh-CN"/>
                    </w:rPr>
                  </w:pPr>
                  <w:r>
                    <w:rPr>
                      <w:rFonts w:hint="eastAsia"/>
                      <w:color w:val="auto"/>
                      <w:lang w:val="en-US" w:eastAsia="zh-CN"/>
                    </w:rPr>
                    <w:t>项目不涉及城乡集中式饮用水源地，项目产生的生活污水经化粪池处理，生产废水经沉淀池处理后，排入市政污水管网，最终进入牛街乡污水处理厂</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lang w:val="en-US" w:eastAsia="zh-CN"/>
                    </w:rPr>
                  </w:pPr>
                  <w:r>
                    <w:rPr>
                      <w:rFonts w:hint="default"/>
                      <w:lang w:val="en-US" w:eastAsia="zh-CN"/>
                    </w:rPr>
                    <w:t>扎实推动PM</w:t>
                  </w:r>
                  <w:r>
                    <w:rPr>
                      <w:rFonts w:hint="default"/>
                      <w:vertAlign w:val="subscript"/>
                      <w:lang w:val="en-US" w:eastAsia="zh-CN"/>
                    </w:rPr>
                    <w:t>2.5</w:t>
                  </w:r>
                  <w:r>
                    <w:rPr>
                      <w:rFonts w:hint="default"/>
                      <w:lang w:val="en-US" w:eastAsia="zh-CN"/>
                    </w:rPr>
                    <w:t>和臭氧协同控制，持续推进氮氧化物减排和重点企业超低排放改造，加大VOCs减排力度，重点提升石化、化工及含挥发性有机物产品制造企业和喷漆、印刷、电子、服装干洗等行业清洁生产和污染治理力度，逐步淘汰挥发性有机化合物含量高的产品生产和使用，严控生产过程中逃逸性有机气体的排放。</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项目不涉及有机气体的排放</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严格执行钢铁、水泥等高耗能行业产能置换政策，把高效能和低碳排放纳入项目节能审查、环境影响评价等里面，明确重点行业二氧化碳排放达峰目标，控制工业、交通、建筑等行业温室气体排放。</w:t>
                  </w:r>
                </w:p>
              </w:tc>
              <w:tc>
                <w:tcPr>
                  <w:tcW w:w="1862" w:type="dxa"/>
                  <w:vAlign w:val="center"/>
                </w:tcPr>
                <w:p>
                  <w:pPr>
                    <w:bidi w:val="0"/>
                    <w:spacing w:line="240" w:lineRule="auto"/>
                    <w:jc w:val="center"/>
                    <w:rPr>
                      <w:rFonts w:hint="default"/>
                      <w:lang w:val="en-US" w:eastAsia="zh-CN"/>
                    </w:rPr>
                  </w:pPr>
                  <w:r>
                    <w:rPr>
                      <w:rFonts w:hint="eastAsia"/>
                      <w:lang w:val="en-US" w:eastAsia="zh-CN"/>
                    </w:rPr>
                    <w:t>项目不属于钢铁、水泥等高耗能行业</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lang w:val="en-US" w:eastAsia="zh-CN"/>
                    </w:rPr>
                  </w:pPr>
                  <w:r>
                    <w:rPr>
                      <w:rFonts w:hint="default"/>
                      <w:lang w:val="en-US" w:eastAsia="zh-CN"/>
                    </w:rPr>
                    <w:t>加强土壤污染防治，实行农用地分类管理，严格建设用地准入，动态更新土壤环境污染重点监管企业名单，落实重点监管企业土壤污染隐患排查，建立土壤污染风险管控和修复名录制度，实行污染地块再开发再利用联动监管。</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项目不涉及农用地</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5"/>
                    </w:numPr>
                    <w:bidi w:val="0"/>
                    <w:spacing w:line="240" w:lineRule="auto"/>
                    <w:jc w:val="center"/>
                    <w:rPr>
                      <w:rFonts w:hint="default"/>
                      <w:lang w:val="en-US" w:eastAsia="zh-CN"/>
                    </w:rPr>
                  </w:pPr>
                  <w:r>
                    <w:rPr>
                      <w:rFonts w:hint="default"/>
                      <w:lang w:val="en-US" w:eastAsia="zh-CN"/>
                    </w:rPr>
                    <w:t>加强重金属污染防治，严格环境准入管理。</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项目不涉及重金属污染</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0"/>
                    </w:numPr>
                    <w:bidi w:val="0"/>
                    <w:spacing w:line="240" w:lineRule="auto"/>
                    <w:jc w:val="both"/>
                    <w:rPr>
                      <w:rFonts w:hint="default"/>
                      <w:lang w:val="en-US" w:eastAsia="zh-CN"/>
                    </w:rPr>
                  </w:pPr>
                  <w:r>
                    <w:rPr>
                      <w:rFonts w:hint="eastAsia"/>
                      <w:lang w:val="en-US" w:eastAsia="zh-CN"/>
                    </w:rPr>
                    <w:t>7.</w:t>
                  </w:r>
                  <w:r>
                    <w:rPr>
                      <w:rFonts w:hint="default"/>
                      <w:lang w:val="en-US" w:eastAsia="zh-CN"/>
                    </w:rPr>
                    <w:t>加强固体废物污染防治，建立固体废物部门联动监管长效机制，提高固体废物规范化管理水平，遏制固体废物特别是危险废物非法转移、倾倒、处置。</w:t>
                  </w:r>
                </w:p>
              </w:tc>
              <w:tc>
                <w:tcPr>
                  <w:tcW w:w="1862" w:type="dxa"/>
                  <w:vAlign w:val="center"/>
                </w:tcPr>
                <w:p>
                  <w:pPr>
                    <w:bidi w:val="0"/>
                    <w:spacing w:line="240" w:lineRule="auto"/>
                    <w:jc w:val="center"/>
                    <w:rPr>
                      <w:rFonts w:hint="default"/>
                      <w:lang w:val="en-US" w:eastAsia="zh-CN"/>
                    </w:rPr>
                  </w:pPr>
                  <w:r>
                    <w:rPr>
                      <w:rFonts w:hint="eastAsia"/>
                      <w:color w:val="auto"/>
                      <w:lang w:val="en-US" w:eastAsia="zh-CN"/>
                    </w:rPr>
                    <w:t>项目不涉及危险废物，项目产生的生活垃圾经垃圾桶收集后，交由当地环卫部门清运处理，废炉渣经统一收集后，交由周边农户清运作农肥；包装废料经统一收集后，外售；污泥经污泥池收集干化后，交由当地环卫部门清运处理。</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环境风险防控</w:t>
                  </w:r>
                </w:p>
              </w:tc>
              <w:tc>
                <w:tcPr>
                  <w:tcW w:w="3022" w:type="dxa"/>
                  <w:vAlign w:val="center"/>
                </w:tcPr>
                <w:p>
                  <w:pPr>
                    <w:numPr>
                      <w:ilvl w:val="0"/>
                      <w:numId w:val="6"/>
                    </w:numPr>
                    <w:bidi w:val="0"/>
                    <w:spacing w:line="240" w:lineRule="auto"/>
                    <w:jc w:val="center"/>
                    <w:rPr>
                      <w:rFonts w:hint="default"/>
                      <w:lang w:val="en-US" w:eastAsia="zh-CN"/>
                    </w:rPr>
                  </w:pPr>
                  <w:r>
                    <w:rPr>
                      <w:rFonts w:hint="default"/>
                      <w:lang w:val="en-US" w:eastAsia="zh-CN"/>
                    </w:rPr>
                    <w:t>加强环境风险防控和应急管理，完善突发环境事件应急预案，强化落实政府主导、部门协调、分级负责、属地为主、全社会参与的环境风险管控机制，定期开展环境风险隐患排查与整治，提升风险防控和突发环境事件应急处理处置能力</w:t>
                  </w:r>
                  <w:r>
                    <w:rPr>
                      <w:rFonts w:hint="eastAsia"/>
                      <w:lang w:val="en-US" w:eastAsia="zh-CN"/>
                    </w:rPr>
                    <w:t>。</w:t>
                  </w:r>
                </w:p>
              </w:tc>
              <w:tc>
                <w:tcPr>
                  <w:tcW w:w="1862" w:type="dxa"/>
                  <w:vAlign w:val="center"/>
                </w:tcPr>
                <w:p>
                  <w:pPr>
                    <w:bidi w:val="0"/>
                    <w:spacing w:line="240" w:lineRule="auto"/>
                    <w:jc w:val="center"/>
                    <w:rPr>
                      <w:rFonts w:hint="default"/>
                      <w:lang w:val="en-US" w:eastAsia="zh-CN"/>
                    </w:rPr>
                  </w:pPr>
                  <w:r>
                    <w:rPr>
                      <w:rFonts w:hint="default"/>
                      <w:lang w:val="en-US" w:eastAsia="zh-CN"/>
                    </w:rPr>
                    <w:t>企业在运营过程中按照《突发环境事件应急管理办法》（环境保护部令第34号）、《企业事业单位突发环境应急预案备案管理办法》（环发</w:t>
                  </w:r>
                  <w:r>
                    <w:rPr>
                      <w:rFonts w:hint="eastAsia"/>
                      <w:lang w:val="en-US" w:eastAsia="zh-CN"/>
                    </w:rPr>
                    <w:t>〔</w:t>
                  </w:r>
                  <w:r>
                    <w:rPr>
                      <w:rFonts w:hint="default"/>
                      <w:lang w:val="en-US" w:eastAsia="zh-CN"/>
                    </w:rPr>
                    <w:t>2015</w:t>
                  </w:r>
                  <w:r>
                    <w:rPr>
                      <w:rFonts w:hint="eastAsia"/>
                      <w:lang w:val="en-US" w:eastAsia="zh-CN"/>
                    </w:rPr>
                    <w:t>〕</w:t>
                  </w:r>
                  <w:r>
                    <w:rPr>
                      <w:rFonts w:hint="default"/>
                      <w:lang w:val="en-US" w:eastAsia="zh-CN"/>
                    </w:rPr>
                    <w:t>4号）进行突发环境事件应急管控</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center"/>
                    <w:rPr>
                      <w:rFonts w:hint="default"/>
                      <w:lang w:val="en-US" w:eastAsia="zh-CN"/>
                    </w:rPr>
                  </w:pPr>
                  <w:r>
                    <w:rPr>
                      <w:rFonts w:hint="eastAsia"/>
                      <w:lang w:val="en-US" w:eastAsia="zh-CN"/>
                    </w:rPr>
                    <w:t>2.</w:t>
                  </w:r>
                  <w:r>
                    <w:rPr>
                      <w:rFonts w:hint="default"/>
                      <w:lang w:val="en-US" w:eastAsia="zh-CN"/>
                    </w:rPr>
                    <w:t>严格落实以洱海为重点的饮用水水源地应急防控工作机制，确保饮用水水源安全。</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项目不涉及洱海为重点的饮用水水源</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bidi w:val="0"/>
                    <w:spacing w:line="240" w:lineRule="auto"/>
                    <w:jc w:val="center"/>
                    <w:rPr>
                      <w:rFonts w:hint="default"/>
                      <w:lang w:val="en-US" w:eastAsia="zh-CN"/>
                    </w:rPr>
                  </w:pPr>
                  <w:r>
                    <w:rPr>
                      <w:rFonts w:hint="eastAsia"/>
                      <w:lang w:val="en-US" w:eastAsia="zh-CN"/>
                    </w:rPr>
                    <w:t>3.</w:t>
                  </w:r>
                  <w:r>
                    <w:rPr>
                      <w:rFonts w:hint="default"/>
                      <w:lang w:val="en-US" w:eastAsia="zh-CN"/>
                    </w:rPr>
                    <w:t>严格尾矿库项目准入，健全完善尾矿库污染防治的长效机制，杜绝非不可抗力因素导致的尾矿库突发环境事件。</w:t>
                  </w:r>
                </w:p>
              </w:tc>
              <w:tc>
                <w:tcPr>
                  <w:tcW w:w="1862" w:type="dxa"/>
                  <w:vAlign w:val="center"/>
                </w:tcPr>
                <w:p>
                  <w:pPr>
                    <w:bidi w:val="0"/>
                    <w:spacing w:line="240" w:lineRule="auto"/>
                    <w:jc w:val="center"/>
                    <w:rPr>
                      <w:rFonts w:hint="default"/>
                      <w:lang w:val="en-US" w:eastAsia="zh-CN"/>
                    </w:rPr>
                  </w:pPr>
                  <w:r>
                    <w:rPr>
                      <w:rFonts w:hint="eastAsia"/>
                      <w:lang w:val="en-US" w:eastAsia="zh-CN"/>
                    </w:rPr>
                    <w:t>项目不属于尾矿库</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restart"/>
                  <w:vAlign w:val="center"/>
                </w:tcPr>
                <w:p>
                  <w:pPr>
                    <w:bidi w:val="0"/>
                    <w:spacing w:line="240" w:lineRule="auto"/>
                    <w:jc w:val="center"/>
                    <w:rPr>
                      <w:rFonts w:hint="default"/>
                      <w:lang w:val="en-US" w:eastAsia="zh-CN"/>
                    </w:rPr>
                  </w:pPr>
                  <w:r>
                    <w:rPr>
                      <w:rFonts w:hint="default"/>
                      <w:lang w:val="en-US" w:eastAsia="zh-CN"/>
                    </w:rPr>
                    <w:t>资源开发利用效率</w:t>
                  </w: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强化约束性指标管理，降低水、土地、化石能源等资源消耗强度。</w:t>
                  </w:r>
                </w:p>
              </w:tc>
              <w:tc>
                <w:tcPr>
                  <w:tcW w:w="1862" w:type="dxa"/>
                  <w:vAlign w:val="center"/>
                </w:tcPr>
                <w:p>
                  <w:pPr>
                    <w:bidi w:val="0"/>
                    <w:spacing w:line="240" w:lineRule="auto"/>
                    <w:jc w:val="center"/>
                    <w:rPr>
                      <w:rFonts w:hint="default"/>
                      <w:lang w:val="en-US" w:eastAsia="zh-CN"/>
                    </w:rPr>
                  </w:pPr>
                  <w:r>
                    <w:rPr>
                      <w:rFonts w:hint="default"/>
                      <w:color w:val="auto"/>
                      <w:lang w:val="en-US" w:eastAsia="zh-CN"/>
                    </w:rPr>
                    <w:t>项目位于</w:t>
                  </w:r>
                  <w:r>
                    <w:rPr>
                      <w:rFonts w:hint="eastAsia"/>
                      <w:color w:val="auto"/>
                      <w:lang w:val="en-US" w:eastAsia="zh-CN"/>
                    </w:rPr>
                    <w:t>洱源县牛街乡太平村，租用原红砖厂地块进行建设，项目占地面积小，不使用化石能源</w:t>
                  </w:r>
                  <w:r>
                    <w:rPr>
                      <w:rFonts w:hint="default"/>
                      <w:color w:val="auto"/>
                      <w:lang w:val="en-US" w:eastAsia="zh-CN"/>
                    </w:rPr>
                    <w:t>。</w:t>
                  </w:r>
                </w:p>
              </w:tc>
              <w:tc>
                <w:tcPr>
                  <w:tcW w:w="748" w:type="dxa"/>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实行最严格的水资源管理制度，建立健全重点取水单位监控名录，强化重点监控取水单位管理，严格用水总量、强度指标管控。全州年用水总量、万元工业增加值用水量降幅等指标达到省考核要求。</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ind w:left="0" w:leftChars="0" w:firstLine="0" w:firstLineChars="0"/>
                    <w:jc w:val="center"/>
                    <w:rPr>
                      <w:rFonts w:hint="default"/>
                      <w:lang w:val="en-US" w:eastAsia="zh-CN"/>
                    </w:rPr>
                  </w:pPr>
                  <w:r>
                    <w:rPr>
                      <w:rFonts w:hint="default"/>
                      <w:lang w:val="en-US" w:eastAsia="zh-CN"/>
                    </w:rPr>
                    <w:t>坚持最严格的耕地保护制度，守住耕地保护红线，提高土地投资强度和单位面积产出水平。</w:t>
                  </w:r>
                </w:p>
              </w:tc>
              <w:tc>
                <w:tcPr>
                  <w:tcW w:w="1862" w:type="dxa"/>
                  <w:vAlign w:val="center"/>
                </w:tcPr>
                <w:p>
                  <w:pPr>
                    <w:bidi w:val="0"/>
                    <w:spacing w:line="240" w:lineRule="auto"/>
                    <w:jc w:val="center"/>
                    <w:rPr>
                      <w:rFonts w:hint="default"/>
                      <w:lang w:val="en-US" w:eastAsia="zh-CN"/>
                    </w:rPr>
                  </w:pPr>
                  <w:r>
                    <w:rPr>
                      <w:rFonts w:hint="eastAsia"/>
                      <w:lang w:val="en-US" w:eastAsia="zh-CN"/>
                    </w:rPr>
                    <w:t>项目不涉及生态保护红线</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lang w:val="en-US" w:eastAsia="zh-CN"/>
                    </w:rPr>
                  </w:pPr>
                </w:p>
              </w:tc>
              <w:tc>
                <w:tcPr>
                  <w:tcW w:w="462" w:type="dxa"/>
                  <w:vMerge w:val="continue"/>
                  <w:vAlign w:val="center"/>
                </w:tcPr>
                <w:p>
                  <w:pPr>
                    <w:bidi w:val="0"/>
                    <w:spacing w:line="240" w:lineRule="auto"/>
                    <w:jc w:val="center"/>
                    <w:rPr>
                      <w:rFonts w:hint="default"/>
                      <w:lang w:val="en-US" w:eastAsia="zh-CN"/>
                    </w:rPr>
                  </w:pPr>
                </w:p>
              </w:tc>
              <w:tc>
                <w:tcPr>
                  <w:tcW w:w="3022" w:type="dxa"/>
                  <w:vAlign w:val="center"/>
                </w:tcPr>
                <w:p>
                  <w:pPr>
                    <w:numPr>
                      <w:ilvl w:val="0"/>
                      <w:numId w:val="7"/>
                    </w:numPr>
                    <w:bidi w:val="0"/>
                    <w:spacing w:line="240" w:lineRule="auto"/>
                    <w:jc w:val="center"/>
                    <w:rPr>
                      <w:rFonts w:hint="default"/>
                      <w:lang w:val="en-US" w:eastAsia="zh-CN"/>
                    </w:rPr>
                  </w:pPr>
                  <w:r>
                    <w:rPr>
                      <w:rFonts w:hint="default"/>
                      <w:lang w:val="en-US" w:eastAsia="zh-CN"/>
                    </w:rPr>
                    <w:t>全州单位GDP能耗持续下降，能耗增量控制目标</w:t>
                  </w:r>
                  <w:r>
                    <w:rPr>
                      <w:rFonts w:hint="eastAsia"/>
                      <w:lang w:val="en-US" w:eastAsia="zh-CN"/>
                    </w:rPr>
                    <w:t>达</w:t>
                  </w:r>
                  <w:r>
                    <w:rPr>
                      <w:rFonts w:hint="default"/>
                      <w:lang w:val="en-US" w:eastAsia="zh-CN"/>
                    </w:rPr>
                    <w:t>到省考核要求。</w:t>
                  </w:r>
                </w:p>
              </w:tc>
              <w:tc>
                <w:tcPr>
                  <w:tcW w:w="1862" w:type="dxa"/>
                  <w:vAlign w:val="center"/>
                </w:tcPr>
                <w:p>
                  <w:pPr>
                    <w:bidi w:val="0"/>
                    <w:spacing w:line="240" w:lineRule="auto"/>
                    <w:jc w:val="center"/>
                    <w:rPr>
                      <w:rFonts w:hint="default"/>
                      <w:lang w:val="en-US" w:eastAsia="zh-CN"/>
                    </w:rPr>
                  </w:pPr>
                  <w:r>
                    <w:rPr>
                      <w:rFonts w:hint="default"/>
                      <w:color w:val="auto"/>
                      <w:lang w:val="en-US" w:eastAsia="zh-CN"/>
                    </w:rPr>
                    <w:t>项目产生的</w:t>
                  </w:r>
                  <w:r>
                    <w:rPr>
                      <w:rFonts w:hint="eastAsia"/>
                      <w:color w:val="auto"/>
                      <w:lang w:val="en-US" w:eastAsia="zh-CN"/>
                    </w:rPr>
                    <w:t>生活污</w:t>
                  </w:r>
                  <w:r>
                    <w:rPr>
                      <w:rFonts w:hint="default"/>
                      <w:color w:val="auto"/>
                      <w:lang w:val="en-US" w:eastAsia="zh-CN"/>
                    </w:rPr>
                    <w:t>水经化粪池</w:t>
                  </w:r>
                  <w:r>
                    <w:rPr>
                      <w:rFonts w:hint="eastAsia"/>
                      <w:color w:val="auto"/>
                      <w:lang w:val="en-US" w:eastAsia="zh-CN"/>
                    </w:rPr>
                    <w:t>处理</w:t>
                  </w:r>
                  <w:r>
                    <w:rPr>
                      <w:rFonts w:hint="default"/>
                      <w:color w:val="auto"/>
                      <w:lang w:val="en-US" w:eastAsia="zh-CN"/>
                    </w:rPr>
                    <w:t>、</w:t>
                  </w:r>
                  <w:r>
                    <w:rPr>
                      <w:rFonts w:hint="eastAsia"/>
                      <w:color w:val="auto"/>
                      <w:lang w:val="en-US" w:eastAsia="zh-CN"/>
                    </w:rPr>
                    <w:t>生产废水经一体化污水处理设施</w:t>
                  </w:r>
                  <w:r>
                    <w:rPr>
                      <w:rFonts w:hint="default"/>
                      <w:color w:val="auto"/>
                      <w:lang w:val="en-US" w:eastAsia="zh-CN"/>
                    </w:rPr>
                    <w:t>处理</w:t>
                  </w:r>
                  <w:r>
                    <w:rPr>
                      <w:rFonts w:hint="eastAsia"/>
                      <w:color w:val="auto"/>
                      <w:lang w:val="en-US" w:eastAsia="zh-CN"/>
                    </w:rPr>
                    <w:t>，排入市政污水管网，最终进入牛街乡污水处理厂</w:t>
                  </w:r>
                  <w:r>
                    <w:rPr>
                      <w:rFonts w:hint="default"/>
                      <w:color w:val="auto"/>
                      <w:lang w:val="en-US" w:eastAsia="zh-CN"/>
                    </w:rPr>
                    <w:t>。</w:t>
                  </w:r>
                </w:p>
              </w:tc>
              <w:tc>
                <w:tcPr>
                  <w:tcW w:w="748" w:type="dxa"/>
                  <w:vAlign w:val="center"/>
                </w:tcPr>
                <w:p>
                  <w:pPr>
                    <w:bidi w:val="0"/>
                    <w:spacing w:line="240" w:lineRule="auto"/>
                    <w:jc w:val="center"/>
                    <w:rPr>
                      <w:rFonts w:hint="default"/>
                      <w:lang w:val="en-US" w:eastAsia="zh-CN"/>
                    </w:rPr>
                  </w:pPr>
                  <w:r>
                    <w:rPr>
                      <w:rFonts w:hint="eastAsia"/>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项目位于洱源县牛街乡太平村，项目不属于洱源县优先保护单元中的生态保护红线优先保护单元，一般生态空间优先保护单元和饮用水水源地优先保护单元，不属于洱源县工业集中重点管控单元，项目属于洱源县一般管控单元。管控要求：落实生态环境保护基本要求，项目建设和运行应满足产业准入、总量控制、排放标准等管理要求。本项目建设过程中严格落实生态环境保护基本要求，项目建设和运行能够满足产业准入、总量控制、排放标准等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综上所述，项目与《大理州“三线一单”生态环境分区管控实施方案》（大政发</w:t>
            </w:r>
            <w:r>
              <w:rPr>
                <w:rFonts w:hint="eastAsia"/>
                <w:sz w:val="24"/>
                <w:szCs w:val="24"/>
                <w:lang w:val="en-US" w:eastAsia="zh-CN"/>
              </w:rPr>
              <w:t>〔</w:t>
            </w:r>
            <w:r>
              <w:rPr>
                <w:rFonts w:hint="default"/>
                <w:sz w:val="24"/>
                <w:szCs w:val="24"/>
                <w:lang w:val="en-US" w:eastAsia="zh-CN"/>
              </w:rPr>
              <w:t>2021</w:t>
            </w:r>
            <w:r>
              <w:rPr>
                <w:rFonts w:hint="eastAsia"/>
                <w:sz w:val="24"/>
                <w:szCs w:val="24"/>
                <w:lang w:val="en-US" w:eastAsia="zh-CN"/>
              </w:rPr>
              <w:t>〕</w:t>
            </w:r>
            <w:r>
              <w:rPr>
                <w:rFonts w:hint="default"/>
                <w:sz w:val="24"/>
                <w:szCs w:val="24"/>
                <w:lang w:val="en-US" w:eastAsia="zh-CN"/>
              </w:rPr>
              <w:t>29号）要求相符。</w:t>
            </w:r>
          </w:p>
          <w:p>
            <w:pPr>
              <w:numPr>
                <w:ilvl w:val="0"/>
                <w:numId w:val="2"/>
              </w:numPr>
              <w:bidi w:val="0"/>
              <w:ind w:left="0" w:leftChars="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eastAsia" w:ascii="Times New Roman" w:hAnsi="Times New Roman" w:eastAsia="宋体" w:cs="Times New Roman"/>
                <w:color w:val="auto"/>
                <w:sz w:val="24"/>
                <w:szCs w:val="24"/>
                <w:lang w:val="en-US" w:eastAsia="zh-CN"/>
              </w:rPr>
              <w:t>符合性分析</w:t>
            </w:r>
          </w:p>
          <w:p>
            <w:pPr>
              <w:numPr>
                <w:ilvl w:val="0"/>
                <w:numId w:val="0"/>
              </w:numPr>
              <w:ind w:leftChars="0"/>
              <w:jc w:val="center"/>
              <w:rPr>
                <w:rFonts w:hint="eastAsia"/>
                <w:b/>
                <w:bCs/>
                <w:color w:val="auto"/>
                <w:lang w:val="en-US" w:eastAsia="zh-CN"/>
              </w:rPr>
            </w:pPr>
          </w:p>
          <w:p>
            <w:pPr>
              <w:numPr>
                <w:ilvl w:val="0"/>
                <w:numId w:val="0"/>
              </w:numPr>
              <w:ind w:leftChars="0"/>
              <w:jc w:val="center"/>
              <w:rPr>
                <w:rFonts w:hint="eastAsia"/>
                <w:b/>
                <w:bCs/>
                <w:color w:val="auto"/>
                <w:lang w:val="en-US" w:eastAsia="zh-CN"/>
              </w:rPr>
            </w:pPr>
            <w:r>
              <w:rPr>
                <w:rFonts w:hint="eastAsia"/>
                <w:b/>
                <w:bCs/>
                <w:color w:val="auto"/>
                <w:lang w:val="en-US" w:eastAsia="zh-CN"/>
              </w:rPr>
              <w:t>表1-3  水污染防治行动计划符合性分析表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723"/>
              <w:gridCol w:w="245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020"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准入条件要求</w:t>
                  </w:r>
                </w:p>
              </w:tc>
              <w:tc>
                <w:tcPr>
                  <w:tcW w:w="1823"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项目情况</w:t>
                  </w:r>
                </w:p>
              </w:tc>
              <w:tc>
                <w:tcPr>
                  <w:tcW w:w="67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020"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全面控制污染物排放，狠抓工业污染防治。强化城镇生活污水治理。推进农业农村污染防治。</w:t>
                  </w:r>
                </w:p>
              </w:tc>
              <w:tc>
                <w:tcPr>
                  <w:tcW w:w="182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项目运营期产生的</w:t>
                  </w:r>
                  <w:r>
                    <w:rPr>
                      <w:rFonts w:hint="eastAsia" w:ascii="Times New Roman" w:hAnsi="Times New Roman" w:eastAsia="宋体" w:cs="Times New Roman"/>
                      <w:color w:val="auto"/>
                      <w:sz w:val="21"/>
                      <w:szCs w:val="21"/>
                      <w:lang w:val="en-US" w:eastAsia="zh-CN"/>
                    </w:rPr>
                    <w:t>生活污水经化粪池处理，生产废水经一体化污水处理设施处理后，排入市政污水管网，最终进入牛街乡污水处理厂</w:t>
                  </w:r>
                  <w:r>
                    <w:rPr>
                      <w:rFonts w:hint="default" w:ascii="Times New Roman" w:hAnsi="Times New Roman" w:eastAsia="宋体" w:cs="Times New Roman"/>
                      <w:color w:val="auto"/>
                      <w:sz w:val="21"/>
                      <w:szCs w:val="21"/>
                      <w:lang w:val="en-US" w:eastAsia="zh-CN"/>
                    </w:rPr>
                    <w:t>。</w:t>
                  </w:r>
                </w:p>
              </w:tc>
              <w:tc>
                <w:tcPr>
                  <w:tcW w:w="67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020"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着力节约保护水资源，控制用水量。提高用水效率。科学保护水资源。</w:t>
                  </w:r>
                </w:p>
              </w:tc>
              <w:tc>
                <w:tcPr>
                  <w:tcW w:w="182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项目严格控制用水量，生产使用节能降耗设备。</w:t>
                  </w:r>
                </w:p>
              </w:tc>
              <w:tc>
                <w:tcPr>
                  <w:tcW w:w="67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2020"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切实加强水环境管理，强化环境质量目标管理。深化污染物排放总量控制。严格环境风险控制。全面推行排污许可。</w:t>
                  </w:r>
                </w:p>
              </w:tc>
              <w:tc>
                <w:tcPr>
                  <w:tcW w:w="182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项目设置污水处理设施，运营期产生的废水经污水处理设施处理</w:t>
                  </w:r>
                  <w:r>
                    <w:rPr>
                      <w:rFonts w:hint="eastAsia" w:ascii="Times New Roman" w:hAnsi="Times New Roman" w:eastAsia="宋体" w:cs="Times New Roman"/>
                      <w:sz w:val="21"/>
                      <w:szCs w:val="21"/>
                      <w:lang w:val="en-US" w:eastAsia="zh-CN"/>
                    </w:rPr>
                    <w:t>达到</w:t>
                  </w:r>
                  <w:r>
                    <w:rPr>
                      <w:rFonts w:hint="default" w:ascii="Times New Roman" w:hAnsi="Times New Roman" w:eastAsia="宋体" w:cs="Times New Roman"/>
                      <w:sz w:val="21"/>
                      <w:szCs w:val="21"/>
                      <w:lang w:val="en-US" w:eastAsia="zh-CN"/>
                    </w:rPr>
                    <w:t>《污水综合排放标准》（GB8978-1996）三级标准及《污水排入城镇下水道水质标准》（GB/T31962-2015）</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val="en-US" w:eastAsia="zh-CN"/>
                    </w:rPr>
                    <w:t>级标准后，排入市政污水管网。</w:t>
                  </w:r>
                  <w:r>
                    <w:rPr>
                      <w:rFonts w:hint="eastAsia" w:ascii="Times New Roman" w:hAnsi="Times New Roman" w:eastAsia="宋体" w:cs="Times New Roman"/>
                      <w:sz w:val="21"/>
                      <w:szCs w:val="21"/>
                      <w:lang w:val="en-US" w:eastAsia="zh-CN"/>
                    </w:rPr>
                    <w:t>项目运营期严格执行总量控制指标，并按照相关要求进行排污许可申报。</w:t>
                  </w:r>
                </w:p>
              </w:tc>
              <w:tc>
                <w:tcPr>
                  <w:tcW w:w="67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综上所述，项目符合《水污染防治行动计划》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default" w:ascii="Times New Roman" w:hAnsi="Times New Roman" w:eastAsia="宋体" w:cs="Times New Roman"/>
                <w:color w:val="auto"/>
                <w:sz w:val="24"/>
                <w:szCs w:val="24"/>
                <w:lang w:val="en-US" w:eastAsia="zh-CN"/>
              </w:rPr>
              <w:t>相关要求。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default" w:ascii="Times New Roman" w:hAnsi="Times New Roman" w:eastAsia="宋体" w:cs="Times New Roman"/>
                <w:color w:val="auto"/>
                <w:sz w:val="24"/>
                <w:szCs w:val="24"/>
                <w:lang w:val="en-US" w:eastAsia="zh-CN"/>
              </w:rPr>
              <w:t>项目与《中华人民共和国大气污染防治法》</w:t>
            </w:r>
            <w:r>
              <w:rPr>
                <w:rFonts w:hint="eastAsia" w:ascii="Times New Roman" w:hAnsi="Times New Roman" w:eastAsia="宋体" w:cs="Times New Roman"/>
                <w:color w:val="auto"/>
                <w:sz w:val="24"/>
                <w:szCs w:val="24"/>
                <w:lang w:val="en-US" w:eastAsia="zh-CN"/>
              </w:rPr>
              <w:t>（2018修订）</w:t>
            </w:r>
            <w:r>
              <w:rPr>
                <w:rFonts w:hint="default" w:ascii="Times New Roman" w:hAnsi="Times New Roman" w:eastAsia="宋体" w:cs="Times New Roman"/>
                <w:sz w:val="24"/>
                <w:szCs w:val="24"/>
                <w:lang w:val="en-US" w:eastAsia="zh-CN"/>
              </w:rPr>
              <w:t>相符性分析</w:t>
            </w:r>
          </w:p>
          <w:p>
            <w:pPr>
              <w:numPr>
                <w:ilvl w:val="0"/>
                <w:numId w:val="0"/>
              </w:numPr>
              <w:spacing w:line="240" w:lineRule="auto"/>
              <w:ind w:leftChars="0"/>
              <w:jc w:val="center"/>
              <w:rPr>
                <w:rFonts w:hint="default"/>
                <w:b/>
                <w:bCs/>
                <w:lang w:val="en-US" w:eastAsia="zh-CN"/>
              </w:rPr>
            </w:pPr>
            <w:r>
              <w:rPr>
                <w:rFonts w:hint="default"/>
                <w:b/>
                <w:bCs/>
                <w:lang w:val="en-US" w:eastAsia="zh-CN"/>
              </w:rPr>
              <w:t>表1-</w:t>
            </w:r>
            <w:r>
              <w:rPr>
                <w:rFonts w:hint="eastAsia"/>
                <w:b/>
                <w:bCs/>
                <w:lang w:val="en-US" w:eastAsia="zh-CN"/>
              </w:rPr>
              <w:t>4</w:t>
            </w:r>
            <w:r>
              <w:rPr>
                <w:rFonts w:hint="default"/>
                <w:b/>
                <w:bCs/>
                <w:lang w:val="en-US" w:eastAsia="zh-CN"/>
              </w:rPr>
              <w:t xml:space="preserve">  项目与《中华人民共和国大气污染防治法》相符性分析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8"/>
              <w:gridCol w:w="236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vAlign w:val="center"/>
                </w:tcPr>
                <w:p>
                  <w:pPr>
                    <w:numPr>
                      <w:ilvl w:val="0"/>
                      <w:numId w:val="0"/>
                    </w:numPr>
                    <w:spacing w:line="240" w:lineRule="auto"/>
                    <w:jc w:val="center"/>
                    <w:rPr>
                      <w:rFonts w:hint="default"/>
                      <w:b/>
                      <w:bCs/>
                      <w:lang w:val="en-US" w:eastAsia="zh-CN"/>
                    </w:rPr>
                  </w:pPr>
                  <w:r>
                    <w:rPr>
                      <w:rFonts w:hint="default"/>
                      <w:b/>
                      <w:bCs/>
                      <w:lang w:val="en-US" w:eastAsia="zh-CN"/>
                    </w:rPr>
                    <w:t>相关规定</w:t>
                  </w:r>
                </w:p>
              </w:tc>
              <w:tc>
                <w:tcPr>
                  <w:tcW w:w="2360" w:type="dxa"/>
                  <w:vAlign w:val="center"/>
                </w:tcPr>
                <w:p>
                  <w:pPr>
                    <w:numPr>
                      <w:ilvl w:val="0"/>
                      <w:numId w:val="0"/>
                    </w:numPr>
                    <w:spacing w:line="240" w:lineRule="auto"/>
                    <w:jc w:val="center"/>
                    <w:rPr>
                      <w:rFonts w:hint="default"/>
                      <w:b/>
                      <w:bCs/>
                      <w:lang w:val="en-US" w:eastAsia="zh-CN"/>
                    </w:rPr>
                  </w:pPr>
                  <w:r>
                    <w:rPr>
                      <w:rFonts w:hint="default"/>
                      <w:b/>
                      <w:bCs/>
                      <w:lang w:val="en-US" w:eastAsia="zh-CN"/>
                    </w:rPr>
                    <w:t>项目情况</w:t>
                  </w:r>
                </w:p>
              </w:tc>
              <w:tc>
                <w:tcPr>
                  <w:tcW w:w="934" w:type="dxa"/>
                  <w:vAlign w:val="center"/>
                </w:tcPr>
                <w:p>
                  <w:pPr>
                    <w:numPr>
                      <w:ilvl w:val="0"/>
                      <w:numId w:val="0"/>
                    </w:numPr>
                    <w:spacing w:line="240" w:lineRule="auto"/>
                    <w:jc w:val="center"/>
                    <w:rPr>
                      <w:rFonts w:hint="default"/>
                      <w:b/>
                      <w:bCs/>
                      <w:lang w:val="en-US" w:eastAsia="zh-CN"/>
                    </w:rPr>
                  </w:pPr>
                  <w:r>
                    <w:rPr>
                      <w:rFonts w:hint="default"/>
                      <w:b/>
                      <w:bCs/>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vAlign w:val="center"/>
                </w:tcPr>
                <w:p>
                  <w:pPr>
                    <w:numPr>
                      <w:ilvl w:val="0"/>
                      <w:numId w:val="0"/>
                    </w:numPr>
                    <w:spacing w:line="240" w:lineRule="auto"/>
                    <w:jc w:val="center"/>
                    <w:rPr>
                      <w:rFonts w:hint="default"/>
                      <w:lang w:val="en-US" w:eastAsia="zh-CN"/>
                    </w:rPr>
                  </w:pPr>
                  <w:r>
                    <w:rPr>
                      <w:rFonts w:hint="eastAsia"/>
                      <w:lang w:val="en-US" w:eastAsia="zh-CN"/>
                    </w:rPr>
                    <w:t>第七条 企业事业单位和其他生产经营者应当采取有效措施，防止、减少大气污染，对所造成的损害依法承担责任。</w:t>
                  </w:r>
                </w:p>
              </w:tc>
              <w:tc>
                <w:tcPr>
                  <w:tcW w:w="2360" w:type="dxa"/>
                  <w:vAlign w:val="center"/>
                </w:tcPr>
                <w:p>
                  <w:pPr>
                    <w:numPr>
                      <w:ilvl w:val="0"/>
                      <w:numId w:val="0"/>
                    </w:numPr>
                    <w:spacing w:line="240" w:lineRule="auto"/>
                    <w:jc w:val="center"/>
                    <w:rPr>
                      <w:rFonts w:hint="default"/>
                      <w:lang w:val="en-US" w:eastAsia="zh-CN"/>
                    </w:rPr>
                  </w:pPr>
                  <w:r>
                    <w:rPr>
                      <w:rFonts w:hint="eastAsia"/>
                      <w:color w:val="auto"/>
                      <w:lang w:val="en-US" w:eastAsia="zh-CN"/>
                    </w:rPr>
                    <w:t>项目生产过程中使用生物质燃料锅炉，锅炉配套设置水膜除尘器，锅炉废气经水膜除尘器处理达标后，经1根25m高排气筒排放。</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vAlign w:val="center"/>
                </w:tcPr>
                <w:p>
                  <w:pPr>
                    <w:bidi w:val="0"/>
                    <w:spacing w:line="240" w:lineRule="auto"/>
                    <w:jc w:val="center"/>
                    <w:rPr>
                      <w:rFonts w:hint="default"/>
                      <w:lang w:val="en-US" w:eastAsia="zh-CN"/>
                    </w:rPr>
                  </w:pPr>
                  <w:r>
                    <w:rPr>
                      <w:rFonts w:hint="eastAsia"/>
                      <w:lang w:val="en-US" w:eastAsia="zh-CN"/>
                    </w:rPr>
                    <w:t>第十八条，</w:t>
                  </w:r>
                  <w:r>
                    <w:rPr>
                      <w:rFonts w:hint="default"/>
                      <w:lang w:val="en-US" w:eastAsia="zh-CN"/>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已按要求进行环境影响评价文件的编制，项目锅炉排放废气对大气环境有影响，锅炉废气执行《锅炉大气污染物排放标准》（GB13271-2014）中表2标准。后期依法公开环境影响评价文件，向大气排放污染物能做到浓度达标及总量控制要求。</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vAlign w:val="center"/>
                </w:tcPr>
                <w:p>
                  <w:pPr>
                    <w:bidi w:val="0"/>
                    <w:spacing w:line="240" w:lineRule="auto"/>
                    <w:jc w:val="center"/>
                    <w:rPr>
                      <w:rFonts w:hint="default"/>
                      <w:lang w:val="en-US" w:eastAsia="zh-CN"/>
                    </w:rPr>
                  </w:pPr>
                  <w:r>
                    <w:rPr>
                      <w:rFonts w:hint="eastAsia"/>
                      <w:lang w:val="en-US" w:eastAsia="zh-CN"/>
                    </w:rPr>
                    <w:t>第十九条，</w:t>
                  </w:r>
                  <w:r>
                    <w:rPr>
                      <w:rFonts w:hint="default"/>
                      <w:lang w:val="en-US" w:eastAsia="zh-CN"/>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项目建成投入运行前将按照排污许可管理要求办理排污许可。</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8" w:type="dxa"/>
                  <w:vAlign w:val="center"/>
                </w:tcPr>
                <w:p>
                  <w:pPr>
                    <w:bidi w:val="0"/>
                    <w:spacing w:line="240" w:lineRule="auto"/>
                    <w:jc w:val="center"/>
                    <w:rPr>
                      <w:rFonts w:hint="default"/>
                      <w:lang w:val="en-US" w:eastAsia="zh-CN"/>
                    </w:rPr>
                  </w:pPr>
                  <w:r>
                    <w:rPr>
                      <w:rFonts w:hint="eastAsia"/>
                      <w:lang w:val="en-US" w:eastAsia="zh-CN"/>
                    </w:rPr>
                    <w:t>第二十条，</w:t>
                  </w:r>
                  <w:r>
                    <w:rPr>
                      <w:rFonts w:hint="default"/>
                      <w:lang w:val="en-US" w:eastAsia="zh-CN"/>
                    </w:rPr>
                    <w:t>企业事业单位和其他生产经营者向大气排放污染物的，应当依照法律法规和国务院生态环境主管部门的规定设置大气污染排放口</w:t>
                  </w:r>
                </w:p>
              </w:tc>
              <w:tc>
                <w:tcPr>
                  <w:tcW w:w="2360" w:type="dxa"/>
                  <w:vAlign w:val="center"/>
                </w:tcPr>
                <w:p>
                  <w:pPr>
                    <w:numPr>
                      <w:ilvl w:val="0"/>
                      <w:numId w:val="0"/>
                    </w:numPr>
                    <w:spacing w:line="240" w:lineRule="auto"/>
                    <w:jc w:val="center"/>
                    <w:rPr>
                      <w:rFonts w:hint="default"/>
                      <w:lang w:val="en-US" w:eastAsia="zh-CN"/>
                    </w:rPr>
                  </w:pPr>
                  <w:r>
                    <w:rPr>
                      <w:rFonts w:hint="eastAsia"/>
                      <w:lang w:val="en-US" w:eastAsia="zh-CN"/>
                    </w:rPr>
                    <w:t>项目锅炉废气经水膜除尘器处理达标后经1根25m高排气筒排放。项目运营期规范设置废气排放口，确保满足要求。</w:t>
                  </w:r>
                </w:p>
              </w:tc>
              <w:tc>
                <w:tcPr>
                  <w:tcW w:w="934" w:type="dxa"/>
                  <w:vAlign w:val="center"/>
                </w:tcPr>
                <w:p>
                  <w:pPr>
                    <w:numPr>
                      <w:ilvl w:val="0"/>
                      <w:numId w:val="0"/>
                    </w:numPr>
                    <w:spacing w:line="240" w:lineRule="auto"/>
                    <w:jc w:val="center"/>
                    <w:rPr>
                      <w:rFonts w:hint="default"/>
                      <w:lang w:val="en-US" w:eastAsia="zh-CN"/>
                    </w:rPr>
                  </w:pPr>
                  <w:r>
                    <w:rPr>
                      <w:rFonts w:hint="eastAsia"/>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综上所述，项目建设符合《中华人民共和国大气污染防治法》</w:t>
            </w:r>
            <w:r>
              <w:rPr>
                <w:rFonts w:hint="eastAsia" w:ascii="Times New Roman" w:hAnsi="Times New Roman" w:eastAsia="宋体" w:cs="Times New Roman"/>
                <w:sz w:val="24"/>
                <w:szCs w:val="24"/>
                <w:lang w:val="en-US" w:eastAsia="zh-CN"/>
              </w:rPr>
              <w:t>（2018修订）</w:t>
            </w:r>
            <w:r>
              <w:rPr>
                <w:rFonts w:hint="default" w:ascii="Times New Roman" w:hAnsi="Times New Roman" w:eastAsia="宋体" w:cs="Times New Roman"/>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4、与《国务院关于印发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2013年6月14日，国务院召开常务会议，研究了大气污染防治的具体措施，同年9月10日，国务院下发了《国务院关于印发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37号），文件制定了大气污染防治十条措施。</w:t>
            </w:r>
          </w:p>
          <w:p>
            <w:pPr>
              <w:bidi w:val="0"/>
              <w:spacing w:line="360" w:lineRule="auto"/>
              <w:jc w:val="center"/>
              <w:rPr>
                <w:rFonts w:hint="default"/>
                <w:b/>
                <w:bCs/>
                <w:lang w:val="en-US" w:eastAsia="zh-CN"/>
              </w:rPr>
            </w:pPr>
            <w:r>
              <w:rPr>
                <w:rFonts w:hint="default"/>
                <w:b/>
                <w:bCs/>
                <w:lang w:val="en-US" w:eastAsia="zh-CN"/>
              </w:rPr>
              <w:t>表1-</w:t>
            </w:r>
            <w:r>
              <w:rPr>
                <w:rFonts w:hint="eastAsia"/>
                <w:b/>
                <w:bCs/>
                <w:lang w:val="en-US" w:eastAsia="zh-CN"/>
              </w:rPr>
              <w:t>5</w:t>
            </w:r>
            <w:r>
              <w:rPr>
                <w:rFonts w:hint="default"/>
                <w:b/>
                <w:bCs/>
                <w:lang w:val="en-US" w:eastAsia="zh-CN"/>
              </w:rPr>
              <w:t xml:space="preserve">  与国务院关于印发</w:t>
            </w:r>
            <w:r>
              <w:rPr>
                <w:rFonts w:hint="eastAsia"/>
                <w:b/>
                <w:bCs/>
                <w:lang w:val="en-US" w:eastAsia="zh-CN"/>
              </w:rPr>
              <w:t>〈</w:t>
            </w:r>
            <w:r>
              <w:rPr>
                <w:rFonts w:hint="default"/>
                <w:b/>
                <w:bCs/>
                <w:lang w:val="en-US" w:eastAsia="zh-CN"/>
              </w:rPr>
              <w:t>大气污染防治行动计划</w:t>
            </w:r>
            <w:r>
              <w:rPr>
                <w:rFonts w:hint="eastAsia"/>
                <w:b/>
                <w:bCs/>
                <w:lang w:val="en-US" w:eastAsia="zh-CN"/>
              </w:rPr>
              <w:t>〉</w:t>
            </w:r>
            <w:r>
              <w:rPr>
                <w:rFonts w:hint="default"/>
                <w:b/>
                <w:bCs/>
                <w:lang w:val="en-US" w:eastAsia="zh-CN"/>
              </w:rPr>
              <w:t>的通知相符性</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619"/>
              <w:gridCol w:w="2892"/>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bidi w:val="0"/>
                    <w:spacing w:line="240" w:lineRule="auto"/>
                    <w:jc w:val="center"/>
                    <w:rPr>
                      <w:rFonts w:hint="default"/>
                      <w:b/>
                      <w:bCs/>
                      <w:lang w:val="en-US" w:eastAsia="zh-CN"/>
                    </w:rPr>
                  </w:pPr>
                  <w:r>
                    <w:rPr>
                      <w:rFonts w:hint="default"/>
                      <w:b/>
                      <w:bCs/>
                      <w:lang w:val="en-US" w:eastAsia="zh-CN"/>
                    </w:rPr>
                    <w:t>序号</w:t>
                  </w:r>
                </w:p>
              </w:tc>
              <w:tc>
                <w:tcPr>
                  <w:tcW w:w="1942" w:type="pct"/>
                  <w:noWrap w:val="0"/>
                  <w:vAlign w:val="center"/>
                </w:tcPr>
                <w:p>
                  <w:pPr>
                    <w:bidi w:val="0"/>
                    <w:spacing w:line="240" w:lineRule="auto"/>
                    <w:jc w:val="center"/>
                    <w:rPr>
                      <w:rFonts w:hint="default"/>
                      <w:b/>
                      <w:bCs/>
                      <w:lang w:val="en-US" w:eastAsia="zh-CN"/>
                    </w:rPr>
                  </w:pPr>
                  <w:r>
                    <w:rPr>
                      <w:rFonts w:hint="default"/>
                      <w:b/>
                      <w:bCs/>
                      <w:lang w:val="en-US" w:eastAsia="zh-CN"/>
                    </w:rPr>
                    <w:t>文件要求</w:t>
                  </w:r>
                </w:p>
              </w:tc>
              <w:tc>
                <w:tcPr>
                  <w:tcW w:w="2145" w:type="pct"/>
                  <w:noWrap w:val="0"/>
                  <w:vAlign w:val="center"/>
                </w:tcPr>
                <w:p>
                  <w:pPr>
                    <w:bidi w:val="0"/>
                    <w:spacing w:line="240" w:lineRule="auto"/>
                    <w:jc w:val="center"/>
                    <w:rPr>
                      <w:rFonts w:hint="default"/>
                      <w:b/>
                      <w:bCs/>
                      <w:lang w:val="en-US" w:eastAsia="zh-CN"/>
                    </w:rPr>
                  </w:pPr>
                  <w:r>
                    <w:rPr>
                      <w:rFonts w:hint="default"/>
                      <w:b/>
                      <w:bCs/>
                      <w:lang w:val="en-US" w:eastAsia="zh-CN"/>
                    </w:rPr>
                    <w:t>本项目情况</w:t>
                  </w:r>
                </w:p>
              </w:tc>
              <w:tc>
                <w:tcPr>
                  <w:tcW w:w="495" w:type="pct"/>
                  <w:noWrap w:val="0"/>
                  <w:vAlign w:val="center"/>
                </w:tcPr>
                <w:p>
                  <w:pPr>
                    <w:bidi w:val="0"/>
                    <w:spacing w:line="240" w:lineRule="auto"/>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bidi w:val="0"/>
                    <w:spacing w:line="240" w:lineRule="auto"/>
                    <w:jc w:val="center"/>
                    <w:rPr>
                      <w:rFonts w:hint="default"/>
                      <w:lang w:val="en-US" w:eastAsia="zh-CN"/>
                    </w:rPr>
                  </w:pPr>
                  <w:r>
                    <w:rPr>
                      <w:rFonts w:hint="default"/>
                      <w:lang w:val="en-US" w:eastAsia="zh-CN"/>
                    </w:rPr>
                    <w:t>1</w:t>
                  </w:r>
                </w:p>
              </w:tc>
              <w:tc>
                <w:tcPr>
                  <w:tcW w:w="1942" w:type="pct"/>
                  <w:noWrap w:val="0"/>
                  <w:vAlign w:val="center"/>
                </w:tcPr>
                <w:p>
                  <w:pPr>
                    <w:bidi w:val="0"/>
                    <w:spacing w:line="240" w:lineRule="auto"/>
                    <w:jc w:val="center"/>
                    <w:rPr>
                      <w:rFonts w:hint="default"/>
                      <w:lang w:val="en-US" w:eastAsia="zh-CN"/>
                    </w:rPr>
                  </w:pPr>
                  <w:r>
                    <w:rPr>
                      <w:rFonts w:hint="default"/>
                    </w:rPr>
                    <w:t>减少污染物排放。全面整治燃煤小锅炉，加快重点行业脱硫脱硝除尘改造。整治城市扬尘。</w:t>
                  </w:r>
                </w:p>
              </w:tc>
              <w:tc>
                <w:tcPr>
                  <w:tcW w:w="2145" w:type="pct"/>
                  <w:noWrap w:val="0"/>
                  <w:vAlign w:val="center"/>
                </w:tcPr>
                <w:p>
                  <w:pPr>
                    <w:bidi w:val="0"/>
                    <w:spacing w:line="240" w:lineRule="auto"/>
                    <w:jc w:val="center"/>
                    <w:rPr>
                      <w:rFonts w:hint="default"/>
                      <w:lang w:val="en-US" w:eastAsia="zh-CN"/>
                    </w:rPr>
                  </w:pPr>
                  <w:r>
                    <w:rPr>
                      <w:rFonts w:hint="default"/>
                      <w:lang w:val="en-US" w:eastAsia="zh-CN"/>
                    </w:rPr>
                    <w:t>项目使用生物质燃</w:t>
                  </w:r>
                  <w:r>
                    <w:rPr>
                      <w:rFonts w:hint="eastAsia"/>
                      <w:lang w:val="en-US" w:eastAsia="zh-CN"/>
                    </w:rPr>
                    <w:t>料</w:t>
                  </w:r>
                  <w:r>
                    <w:rPr>
                      <w:rFonts w:hint="default"/>
                      <w:lang w:val="en-US" w:eastAsia="zh-CN"/>
                    </w:rPr>
                    <w:t>锅炉，</w:t>
                  </w:r>
                  <w:r>
                    <w:rPr>
                      <w:rFonts w:hint="eastAsia"/>
                      <w:lang w:val="en-US" w:eastAsia="zh-CN"/>
                    </w:rPr>
                    <w:t>污染物排放量减少，且</w:t>
                  </w:r>
                  <w:r>
                    <w:rPr>
                      <w:rFonts w:hint="default"/>
                      <w:lang w:val="en-US" w:eastAsia="zh-CN"/>
                    </w:rPr>
                    <w:t>产生的废气经</w:t>
                  </w:r>
                  <w:r>
                    <w:rPr>
                      <w:rFonts w:hint="eastAsia"/>
                      <w:color w:val="auto"/>
                      <w:lang w:val="en-US" w:eastAsia="zh-CN"/>
                    </w:rPr>
                    <w:t>水膜除尘器</w:t>
                  </w:r>
                  <w:r>
                    <w:rPr>
                      <w:rFonts w:hint="default"/>
                      <w:color w:val="auto"/>
                      <w:lang w:val="en-US" w:eastAsia="zh-CN"/>
                    </w:rPr>
                    <w:t>处理达标后，</w:t>
                  </w:r>
                  <w:r>
                    <w:rPr>
                      <w:rFonts w:hint="default"/>
                      <w:lang w:val="en-US" w:eastAsia="zh-CN"/>
                    </w:rPr>
                    <w:t>经</w:t>
                  </w:r>
                  <w:r>
                    <w:rPr>
                      <w:rFonts w:hint="eastAsia"/>
                      <w:lang w:val="en-US" w:eastAsia="zh-CN"/>
                    </w:rPr>
                    <w:t>1根25</w:t>
                  </w:r>
                  <w:r>
                    <w:rPr>
                      <w:rFonts w:hint="default"/>
                      <w:lang w:val="en-US" w:eastAsia="zh-CN"/>
                    </w:rPr>
                    <w:t>m高排气筒排放，对周围环境影响较小。</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bidi w:val="0"/>
                    <w:spacing w:line="240" w:lineRule="auto"/>
                    <w:jc w:val="center"/>
                    <w:rPr>
                      <w:rFonts w:hint="default"/>
                      <w:lang w:val="en-US" w:eastAsia="zh-CN"/>
                    </w:rPr>
                  </w:pPr>
                  <w:r>
                    <w:rPr>
                      <w:rFonts w:hint="default"/>
                      <w:lang w:val="en-US" w:eastAsia="zh-CN"/>
                    </w:rPr>
                    <w:t>2</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调整优化产业结构，推动产业转型升级。严控高耗能、高污染行业新增产能。修订高耗能、高污染和资源性行业准入条件。</w:t>
                  </w:r>
                </w:p>
              </w:tc>
              <w:tc>
                <w:tcPr>
                  <w:tcW w:w="2145" w:type="pct"/>
                  <w:noWrap w:val="0"/>
                  <w:vAlign w:val="center"/>
                </w:tcPr>
                <w:p>
                  <w:pPr>
                    <w:bidi w:val="0"/>
                    <w:spacing w:line="240" w:lineRule="auto"/>
                    <w:jc w:val="center"/>
                    <w:rPr>
                      <w:rFonts w:hint="default"/>
                      <w:lang w:val="en-US" w:eastAsia="zh-CN"/>
                    </w:rPr>
                  </w:pPr>
                  <w:r>
                    <w:rPr>
                      <w:rFonts w:hint="default"/>
                      <w:lang w:eastAsia="zh-CN"/>
                    </w:rPr>
                    <w:t>项目不属于高耗能，高污染行业</w:t>
                  </w:r>
                  <w:r>
                    <w:rPr>
                      <w:rFonts w:hint="default"/>
                    </w:rPr>
                    <w:t>。</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16" w:type="pct"/>
                  <w:noWrap w:val="0"/>
                  <w:vAlign w:val="center"/>
                </w:tcPr>
                <w:p>
                  <w:pPr>
                    <w:bidi w:val="0"/>
                    <w:spacing w:line="240" w:lineRule="auto"/>
                    <w:jc w:val="center"/>
                    <w:rPr>
                      <w:rFonts w:hint="default"/>
                      <w:lang w:val="en-US" w:eastAsia="zh-CN"/>
                    </w:rPr>
                  </w:pPr>
                  <w:r>
                    <w:rPr>
                      <w:rFonts w:hint="default"/>
                      <w:lang w:val="en-US" w:eastAsia="zh-CN"/>
                    </w:rPr>
                    <w:t>3</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加快企业技术改造，提高科技创新能力。大力推行清洁生产，大力发展循环经济。</w:t>
                  </w:r>
                </w:p>
              </w:tc>
              <w:tc>
                <w:tcPr>
                  <w:tcW w:w="2145" w:type="pct"/>
                  <w:noWrap w:val="0"/>
                  <w:vAlign w:val="center"/>
                </w:tcPr>
                <w:p>
                  <w:pPr>
                    <w:bidi w:val="0"/>
                    <w:spacing w:line="240" w:lineRule="auto"/>
                    <w:jc w:val="center"/>
                    <w:rPr>
                      <w:rFonts w:hint="default"/>
                      <w:lang w:val="en-US" w:eastAsia="zh-CN"/>
                    </w:rPr>
                  </w:pPr>
                  <w:r>
                    <w:rPr>
                      <w:rFonts w:hint="eastAsia"/>
                      <w:lang w:val="en-US" w:eastAsia="zh-CN"/>
                    </w:rPr>
                    <w:t>项目采用国内先进污水处理工艺，生产设备使用电能，使用节能降噪设备。</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center"/>
                </w:tcPr>
                <w:p>
                  <w:pPr>
                    <w:bidi w:val="0"/>
                    <w:spacing w:line="240" w:lineRule="auto"/>
                    <w:jc w:val="center"/>
                    <w:rPr>
                      <w:rFonts w:hint="default"/>
                      <w:lang w:val="en-US" w:eastAsia="zh-CN"/>
                    </w:rPr>
                  </w:pPr>
                  <w:r>
                    <w:rPr>
                      <w:rFonts w:hint="default"/>
                      <w:lang w:val="en-US" w:eastAsia="zh-CN"/>
                    </w:rPr>
                    <w:t>4</w:t>
                  </w:r>
                </w:p>
              </w:tc>
              <w:tc>
                <w:tcPr>
                  <w:tcW w:w="1942" w:type="pct"/>
                  <w:noWrap w:val="0"/>
                  <w:vAlign w:val="center"/>
                </w:tcPr>
                <w:p>
                  <w:pPr>
                    <w:bidi w:val="0"/>
                    <w:spacing w:line="240" w:lineRule="auto"/>
                    <w:jc w:val="center"/>
                    <w:rPr>
                      <w:rFonts w:hint="eastAsia" w:eastAsiaTheme="minorEastAsia"/>
                      <w:lang w:val="en-US" w:eastAsia="zh-CN"/>
                    </w:rPr>
                  </w:pPr>
                  <w:r>
                    <w:rPr>
                      <w:rFonts w:hint="eastAsia"/>
                      <w:lang w:eastAsia="zh-CN"/>
                    </w:rPr>
                    <w:t>严格节能环保准入，优化产业空间布局。对未通过能评、环评的项目，不得批准开工建设，不得提供土地，不得提供贷款支持，不得供电供水。</w:t>
                  </w:r>
                </w:p>
              </w:tc>
              <w:tc>
                <w:tcPr>
                  <w:tcW w:w="2145" w:type="pct"/>
                  <w:noWrap w:val="0"/>
                  <w:vAlign w:val="center"/>
                </w:tcPr>
                <w:p>
                  <w:pPr>
                    <w:bidi w:val="0"/>
                    <w:spacing w:line="240" w:lineRule="auto"/>
                    <w:jc w:val="center"/>
                    <w:rPr>
                      <w:rFonts w:hint="default"/>
                      <w:lang w:val="en-US" w:eastAsia="zh-CN"/>
                    </w:rPr>
                  </w:pPr>
                  <w:r>
                    <w:rPr>
                      <w:rFonts w:hint="eastAsia"/>
                      <w:lang w:val="en-US" w:eastAsia="zh-CN"/>
                    </w:rPr>
                    <w:t>对照《产业结构调整指导目录（2019年本）》和《云南省工业产业结构调整指导目录（2006年本）》，项目不属于其中规定的淘汰、限制类建设项目。项目正在办理环保手续。</w:t>
                  </w:r>
                </w:p>
              </w:tc>
              <w:tc>
                <w:tcPr>
                  <w:tcW w:w="495" w:type="pct"/>
                  <w:noWrap w:val="0"/>
                  <w:vAlign w:val="center"/>
                </w:tcPr>
                <w:p>
                  <w:pPr>
                    <w:bidi w:val="0"/>
                    <w:spacing w:line="240" w:lineRule="auto"/>
                    <w:jc w:val="center"/>
                    <w:rPr>
                      <w:rFonts w:hint="default"/>
                      <w:lang w:val="en-US" w:eastAsia="zh-CN"/>
                    </w:rPr>
                  </w:pPr>
                  <w:r>
                    <w:rPr>
                      <w:rFonts w:hint="default"/>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综上所述，项目建设符合《国务院关于印发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大气污染防治行动计划</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的通知》（国发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5、与《云南省打赢蓝天保卫战三年行动实施方案》（云政发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2018年9月11日云南省人民政府发布了《云南省打赢蓝天保卫战三年行动实施方案》（云政发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44号），本项目与该方案的符合性分析如下：</w:t>
            </w:r>
          </w:p>
          <w:p>
            <w:pPr>
              <w:bidi w:val="0"/>
              <w:jc w:val="center"/>
              <w:rPr>
                <w:rFonts w:hint="default"/>
                <w:b/>
                <w:bCs/>
                <w:lang w:val="en-US" w:eastAsia="zh-CN"/>
              </w:rPr>
            </w:pPr>
            <w:r>
              <w:rPr>
                <w:rFonts w:hint="default"/>
                <w:b/>
                <w:bCs/>
                <w:lang w:val="en-US" w:eastAsia="zh-CN"/>
              </w:rPr>
              <w:t>表1-</w:t>
            </w:r>
            <w:r>
              <w:rPr>
                <w:rFonts w:hint="eastAsia"/>
                <w:b/>
                <w:bCs/>
                <w:lang w:val="en-US" w:eastAsia="zh-CN"/>
              </w:rPr>
              <w:t>6</w:t>
            </w:r>
            <w:r>
              <w:rPr>
                <w:rFonts w:hint="default"/>
                <w:b/>
                <w:bCs/>
                <w:lang w:val="en-US" w:eastAsia="zh-CN"/>
              </w:rPr>
              <w:t xml:space="preserve">  项目与云政发</w:t>
            </w:r>
            <w:r>
              <w:rPr>
                <w:rFonts w:hint="eastAsia"/>
                <w:b/>
                <w:bCs/>
                <w:lang w:val="en-US" w:eastAsia="zh-CN"/>
              </w:rPr>
              <w:t>〔</w:t>
            </w:r>
            <w:r>
              <w:rPr>
                <w:rFonts w:hint="default"/>
                <w:b/>
                <w:bCs/>
                <w:lang w:val="en-US" w:eastAsia="zh-CN"/>
              </w:rPr>
              <w:t>2018</w:t>
            </w:r>
            <w:r>
              <w:rPr>
                <w:rFonts w:hint="eastAsia"/>
                <w:b/>
                <w:bCs/>
                <w:lang w:val="en-US" w:eastAsia="zh-CN"/>
              </w:rPr>
              <w:t>〕</w:t>
            </w:r>
            <w:r>
              <w:rPr>
                <w:rFonts w:hint="default"/>
                <w:b/>
                <w:bCs/>
                <w:lang w:val="en-US" w:eastAsia="zh-CN"/>
              </w:rPr>
              <w:t>44号符合性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701"/>
              <w:gridCol w:w="3339"/>
              <w:gridCol w:w="139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bidi w:val="0"/>
                    <w:jc w:val="center"/>
                    <w:rPr>
                      <w:rFonts w:hint="default"/>
                      <w:b/>
                      <w:bCs/>
                      <w:lang w:val="en-US" w:eastAsia="zh-CN"/>
                    </w:rPr>
                  </w:pPr>
                  <w:r>
                    <w:rPr>
                      <w:rFonts w:hint="default"/>
                      <w:b/>
                      <w:bCs/>
                      <w:lang w:val="en-US" w:eastAsia="zh-CN"/>
                    </w:rPr>
                    <w:t>序号</w:t>
                  </w:r>
                </w:p>
              </w:tc>
              <w:tc>
                <w:tcPr>
                  <w:tcW w:w="4040" w:type="dxa"/>
                  <w:gridSpan w:val="2"/>
                  <w:vAlign w:val="center"/>
                </w:tcPr>
                <w:p>
                  <w:pPr>
                    <w:bidi w:val="0"/>
                    <w:jc w:val="center"/>
                    <w:rPr>
                      <w:rFonts w:hint="default"/>
                      <w:b/>
                      <w:bCs/>
                      <w:lang w:val="en-US" w:eastAsia="zh-CN"/>
                    </w:rPr>
                  </w:pPr>
                  <w:r>
                    <w:rPr>
                      <w:rFonts w:hint="default"/>
                      <w:b/>
                      <w:bCs/>
                      <w:lang w:val="en-US" w:eastAsia="zh-CN"/>
                    </w:rPr>
                    <w:t>实施方案相关内容</w:t>
                  </w:r>
                </w:p>
              </w:tc>
              <w:tc>
                <w:tcPr>
                  <w:tcW w:w="1390" w:type="dxa"/>
                  <w:vAlign w:val="center"/>
                </w:tcPr>
                <w:p>
                  <w:pPr>
                    <w:bidi w:val="0"/>
                    <w:jc w:val="center"/>
                    <w:rPr>
                      <w:rFonts w:hint="default"/>
                      <w:b/>
                      <w:bCs/>
                      <w:lang w:val="en-US" w:eastAsia="zh-CN"/>
                    </w:rPr>
                  </w:pPr>
                  <w:r>
                    <w:rPr>
                      <w:rFonts w:hint="default"/>
                      <w:b/>
                      <w:bCs/>
                      <w:lang w:val="en-US" w:eastAsia="zh-CN"/>
                    </w:rPr>
                    <w:t>建设项目情况</w:t>
                  </w:r>
                </w:p>
              </w:tc>
              <w:tc>
                <w:tcPr>
                  <w:tcW w:w="719"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bidi w:val="0"/>
                    <w:jc w:val="center"/>
                    <w:rPr>
                      <w:rFonts w:hint="default"/>
                      <w:lang w:val="en-US" w:eastAsia="zh-CN"/>
                    </w:rPr>
                  </w:pPr>
                  <w:r>
                    <w:rPr>
                      <w:rFonts w:hint="default"/>
                      <w:lang w:val="en-US" w:eastAsia="zh-CN"/>
                    </w:rPr>
                    <w:t>1</w:t>
                  </w:r>
                </w:p>
              </w:tc>
              <w:tc>
                <w:tcPr>
                  <w:tcW w:w="701" w:type="dxa"/>
                  <w:vAlign w:val="center"/>
                </w:tcPr>
                <w:p>
                  <w:pPr>
                    <w:bidi w:val="0"/>
                    <w:jc w:val="center"/>
                    <w:rPr>
                      <w:rFonts w:hint="default"/>
                      <w:lang w:val="en-US" w:eastAsia="zh-CN"/>
                    </w:rPr>
                  </w:pPr>
                  <w:r>
                    <w:rPr>
                      <w:rFonts w:hint="default"/>
                      <w:lang w:val="en-US" w:eastAsia="zh-CN"/>
                    </w:rPr>
                    <w:t>一、优化产业布局</w:t>
                  </w:r>
                </w:p>
              </w:tc>
              <w:tc>
                <w:tcPr>
                  <w:tcW w:w="3339" w:type="dxa"/>
                  <w:vAlign w:val="center"/>
                </w:tcPr>
                <w:p>
                  <w:pPr>
                    <w:bidi w:val="0"/>
                    <w:jc w:val="center"/>
                    <w:rPr>
                      <w:rFonts w:hint="default"/>
                      <w:lang w:val="en-US" w:eastAsia="zh-CN"/>
                    </w:rPr>
                  </w:pPr>
                  <w:r>
                    <w:rPr>
                      <w:rFonts w:hint="default"/>
                      <w:lang w:val="en-US" w:eastAsia="zh-CN"/>
                    </w:rPr>
                    <w:t>优化产业布局。完成生态保护红线、环境质量底线、资源利用上线、环境准入清单编制工作，明确禁止和限制发展的行业、生产工艺和产业目录。修订完善高耗能、高污染和资源型行业准入条件，制订更严格的产业准入门槛。积极推行区域、规划环境影响评价，新、改、扩建钢铁、石化、化工、焦化、建材、有色等项目的环境影响评价，应满足区域、规划环评要求。加大区域产业布局调整力度。</w:t>
                  </w:r>
                </w:p>
              </w:tc>
              <w:tc>
                <w:tcPr>
                  <w:tcW w:w="1390" w:type="dxa"/>
                  <w:vAlign w:val="center"/>
                </w:tcPr>
                <w:p>
                  <w:pPr>
                    <w:bidi w:val="0"/>
                    <w:jc w:val="center"/>
                    <w:rPr>
                      <w:rFonts w:hint="default"/>
                      <w:lang w:val="en-US" w:eastAsia="zh-CN"/>
                    </w:rPr>
                  </w:pPr>
                  <w:r>
                    <w:rPr>
                      <w:rFonts w:hint="eastAsia"/>
                      <w:lang w:val="en-US" w:eastAsia="zh-CN"/>
                    </w:rPr>
                    <w:t>项目位于洱源县牛街乡太平村，项目不涉及生态保护红线，不涉及上述行业。</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bidi w:val="0"/>
                    <w:jc w:val="center"/>
                    <w:rPr>
                      <w:rFonts w:hint="default"/>
                      <w:lang w:val="en-US" w:eastAsia="zh-CN"/>
                    </w:rPr>
                  </w:pPr>
                  <w:r>
                    <w:rPr>
                      <w:rFonts w:hint="default"/>
                      <w:lang w:val="en-US" w:eastAsia="zh-CN"/>
                    </w:rPr>
                    <w:t>2</w:t>
                  </w:r>
                </w:p>
              </w:tc>
              <w:tc>
                <w:tcPr>
                  <w:tcW w:w="701" w:type="dxa"/>
                  <w:vAlign w:val="center"/>
                </w:tcPr>
                <w:p>
                  <w:pPr>
                    <w:bidi w:val="0"/>
                    <w:jc w:val="center"/>
                    <w:rPr>
                      <w:rFonts w:hint="default"/>
                      <w:lang w:val="en-US" w:eastAsia="zh-CN"/>
                    </w:rPr>
                  </w:pPr>
                  <w:r>
                    <w:rPr>
                      <w:rFonts w:hint="default"/>
                      <w:lang w:val="en-US" w:eastAsia="zh-CN"/>
                    </w:rPr>
                    <w:t>二、严控“两高”行业产能</w:t>
                  </w:r>
                </w:p>
              </w:tc>
              <w:tc>
                <w:tcPr>
                  <w:tcW w:w="3339" w:type="dxa"/>
                  <w:vAlign w:val="center"/>
                </w:tcPr>
                <w:p>
                  <w:pPr>
                    <w:bidi w:val="0"/>
                    <w:jc w:val="center"/>
                    <w:rPr>
                      <w:rFonts w:hint="default"/>
                      <w:lang w:val="en-US" w:eastAsia="zh-CN"/>
                    </w:rPr>
                  </w:pPr>
                  <w:r>
                    <w:rPr>
                      <w:rFonts w:hint="default"/>
                      <w:lang w:val="en-US" w:eastAsia="zh-CN"/>
                    </w:rPr>
                    <w:t>严格执行钢铁、水泥、平板玻璃等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390" w:type="dxa"/>
                  <w:vAlign w:val="center"/>
                </w:tcPr>
                <w:p>
                  <w:pPr>
                    <w:bidi w:val="0"/>
                    <w:jc w:val="center"/>
                    <w:rPr>
                      <w:rFonts w:hint="default"/>
                      <w:lang w:val="en-US" w:eastAsia="zh-CN"/>
                    </w:rPr>
                  </w:pPr>
                  <w:r>
                    <w:rPr>
                      <w:rFonts w:hint="eastAsia"/>
                      <w:lang w:val="en-US" w:eastAsia="zh-CN"/>
                    </w:rPr>
                    <w:t>项目不涉及上述行业</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bidi w:val="0"/>
                    <w:jc w:val="center"/>
                    <w:rPr>
                      <w:rFonts w:hint="default"/>
                      <w:lang w:val="en-US" w:eastAsia="zh-CN"/>
                    </w:rPr>
                  </w:pPr>
                  <w:r>
                    <w:rPr>
                      <w:rFonts w:hint="default"/>
                      <w:lang w:val="en-US" w:eastAsia="zh-CN"/>
                    </w:rPr>
                    <w:t>3</w:t>
                  </w:r>
                </w:p>
              </w:tc>
              <w:tc>
                <w:tcPr>
                  <w:tcW w:w="701" w:type="dxa"/>
                  <w:vAlign w:val="center"/>
                </w:tcPr>
                <w:p>
                  <w:pPr>
                    <w:bidi w:val="0"/>
                    <w:jc w:val="center"/>
                    <w:rPr>
                      <w:rFonts w:hint="default"/>
                      <w:lang w:val="en-US" w:eastAsia="zh-CN"/>
                    </w:rPr>
                  </w:pPr>
                  <w:r>
                    <w:rPr>
                      <w:rFonts w:hint="default"/>
                      <w:lang w:val="en-US" w:eastAsia="zh-CN"/>
                    </w:rPr>
                    <w:t>三、强化“散乱污”企业综合整治</w:t>
                  </w:r>
                </w:p>
              </w:tc>
              <w:tc>
                <w:tcPr>
                  <w:tcW w:w="3339" w:type="dxa"/>
                  <w:vAlign w:val="center"/>
                </w:tcPr>
                <w:p>
                  <w:pPr>
                    <w:bidi w:val="0"/>
                    <w:jc w:val="center"/>
                    <w:rPr>
                      <w:rFonts w:hint="default"/>
                      <w:lang w:val="en-US" w:eastAsia="zh-CN"/>
                    </w:rPr>
                  </w:pPr>
                  <w:r>
                    <w:rPr>
                      <w:rFonts w:hint="default"/>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390" w:type="dxa"/>
                  <w:vAlign w:val="center"/>
                </w:tcPr>
                <w:p>
                  <w:pPr>
                    <w:bidi w:val="0"/>
                    <w:jc w:val="center"/>
                    <w:rPr>
                      <w:rFonts w:hint="default"/>
                      <w:lang w:val="en-US" w:eastAsia="zh-CN"/>
                    </w:rPr>
                  </w:pPr>
                  <w:r>
                    <w:rPr>
                      <w:rFonts w:hint="eastAsia"/>
                      <w:color w:val="auto"/>
                      <w:lang w:val="en-US" w:eastAsia="zh-CN"/>
                    </w:rPr>
                    <w:t>项目为酒店布草洗涤，不属于“散乱污”企业综合整治内容</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vAlign w:val="center"/>
                </w:tcPr>
                <w:p>
                  <w:pPr>
                    <w:bidi w:val="0"/>
                    <w:jc w:val="center"/>
                    <w:rPr>
                      <w:rFonts w:hint="default"/>
                      <w:lang w:val="en-US" w:eastAsia="zh-CN"/>
                    </w:rPr>
                  </w:pPr>
                  <w:r>
                    <w:rPr>
                      <w:rFonts w:hint="default"/>
                      <w:lang w:val="en-US" w:eastAsia="zh-CN"/>
                    </w:rPr>
                    <w:t>4</w:t>
                  </w:r>
                </w:p>
              </w:tc>
              <w:tc>
                <w:tcPr>
                  <w:tcW w:w="701" w:type="dxa"/>
                  <w:vMerge w:val="restart"/>
                  <w:vAlign w:val="center"/>
                </w:tcPr>
                <w:p>
                  <w:pPr>
                    <w:bidi w:val="0"/>
                    <w:jc w:val="center"/>
                    <w:rPr>
                      <w:rFonts w:hint="default"/>
                      <w:lang w:val="en-US" w:eastAsia="zh-CN"/>
                    </w:rPr>
                  </w:pPr>
                  <w:r>
                    <w:rPr>
                      <w:rFonts w:hint="default"/>
                      <w:lang w:val="en-US" w:eastAsia="zh-CN"/>
                    </w:rPr>
                    <w:t>深化工业污染治理</w:t>
                  </w:r>
                </w:p>
              </w:tc>
              <w:tc>
                <w:tcPr>
                  <w:tcW w:w="3339" w:type="dxa"/>
                  <w:vAlign w:val="center"/>
                </w:tcPr>
                <w:p>
                  <w:pPr>
                    <w:bidi w:val="0"/>
                    <w:jc w:val="center"/>
                    <w:rPr>
                      <w:rFonts w:hint="default"/>
                      <w:lang w:val="en-US" w:eastAsia="zh-CN"/>
                    </w:rPr>
                  </w:pPr>
                  <w:r>
                    <w:rPr>
                      <w:rFonts w:hint="default"/>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390" w:type="dxa"/>
                  <w:vAlign w:val="center"/>
                </w:tcPr>
                <w:p>
                  <w:pPr>
                    <w:bidi w:val="0"/>
                    <w:jc w:val="center"/>
                    <w:rPr>
                      <w:rFonts w:hint="default"/>
                      <w:lang w:val="en-US" w:eastAsia="zh-CN"/>
                    </w:rPr>
                  </w:pPr>
                  <w:r>
                    <w:rPr>
                      <w:rFonts w:hint="eastAsia"/>
                      <w:color w:val="auto"/>
                      <w:lang w:val="en-US" w:eastAsia="zh-CN"/>
                    </w:rPr>
                    <w:t>项目属于新建，待项目通过环评审批后，按照固定污染源企业排放许可制度，申请排污许可证</w:t>
                  </w:r>
                </w:p>
              </w:tc>
              <w:tc>
                <w:tcPr>
                  <w:tcW w:w="719"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lang w:val="en-US" w:eastAsia="zh-CN"/>
                    </w:rPr>
                  </w:pPr>
                  <w:r>
                    <w:rPr>
                      <w:rFonts w:hint="default"/>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390" w:type="dxa"/>
                  <w:vAlign w:val="center"/>
                </w:tcPr>
                <w:p>
                  <w:pPr>
                    <w:bidi w:val="0"/>
                    <w:jc w:val="center"/>
                    <w:rPr>
                      <w:rFonts w:hint="default"/>
                      <w:lang w:val="en-US" w:eastAsia="zh-CN"/>
                    </w:rPr>
                  </w:pPr>
                  <w:r>
                    <w:rPr>
                      <w:rFonts w:hint="eastAsia"/>
                      <w:lang w:val="en-US" w:eastAsia="zh-CN"/>
                    </w:rPr>
                    <w:t>项目不涉及上述行业</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lang w:val="en-US" w:eastAsia="zh-CN"/>
                    </w:rPr>
                  </w:pPr>
                  <w:r>
                    <w:rPr>
                      <w:rFonts w:hint="default"/>
                      <w:lang w:val="en-US" w:eastAsia="zh-CN"/>
                    </w:rPr>
                    <w:t>强化工业企业无组织排放管理。开展钢铁、建材、有色、铸造等重点行业及燃煤锅炉无组织排放排查，建立管理台账，对物料（含废渣）运输、装卸、储存、转移和工艺过程等无组织排放实施深度治理，2020年底前，全州基本完成。</w:t>
                  </w:r>
                </w:p>
              </w:tc>
              <w:tc>
                <w:tcPr>
                  <w:tcW w:w="1390" w:type="dxa"/>
                  <w:vAlign w:val="center"/>
                </w:tcPr>
                <w:p>
                  <w:pPr>
                    <w:bidi w:val="0"/>
                    <w:jc w:val="center"/>
                    <w:rPr>
                      <w:rFonts w:hint="default"/>
                      <w:lang w:val="en-US" w:eastAsia="zh-CN"/>
                    </w:rPr>
                  </w:pPr>
                  <w:r>
                    <w:rPr>
                      <w:rFonts w:hint="eastAsia"/>
                      <w:lang w:val="en-US" w:eastAsia="zh-CN"/>
                    </w:rPr>
                    <w:t>项目不涉及</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vAlign w:val="center"/>
                </w:tcPr>
                <w:p>
                  <w:pPr>
                    <w:bidi w:val="0"/>
                    <w:jc w:val="center"/>
                    <w:rPr>
                      <w:rFonts w:hint="default"/>
                      <w:lang w:val="en-US" w:eastAsia="zh-CN"/>
                    </w:rPr>
                  </w:pPr>
                </w:p>
              </w:tc>
              <w:tc>
                <w:tcPr>
                  <w:tcW w:w="701" w:type="dxa"/>
                  <w:vMerge w:val="continue"/>
                  <w:vAlign w:val="center"/>
                </w:tcPr>
                <w:p>
                  <w:pPr>
                    <w:bidi w:val="0"/>
                    <w:jc w:val="center"/>
                    <w:rPr>
                      <w:rFonts w:hint="default"/>
                      <w:lang w:val="en-US" w:eastAsia="zh-CN"/>
                    </w:rPr>
                  </w:pPr>
                </w:p>
              </w:tc>
              <w:tc>
                <w:tcPr>
                  <w:tcW w:w="3339" w:type="dxa"/>
                  <w:vAlign w:val="center"/>
                </w:tcPr>
                <w:p>
                  <w:pPr>
                    <w:bidi w:val="0"/>
                    <w:jc w:val="center"/>
                    <w:rPr>
                      <w:rFonts w:hint="default"/>
                      <w:color w:val="auto"/>
                      <w:lang w:val="en-US" w:eastAsia="zh-CN"/>
                    </w:rPr>
                  </w:pPr>
                  <w:r>
                    <w:rPr>
                      <w:rFonts w:hint="default"/>
                      <w:color w:val="auto"/>
                      <w:lang w:val="en-US" w:eastAsia="zh-CN"/>
                    </w:rPr>
                    <w:t>推</w:t>
                  </w:r>
                  <w:r>
                    <w:rPr>
                      <w:rFonts w:hint="eastAsia"/>
                      <w:color w:val="auto"/>
                      <w:lang w:val="en-US" w:eastAsia="zh-CN"/>
                    </w:rPr>
                    <w:t>进各类园区循环化改造</w:t>
                  </w:r>
                  <w:r>
                    <w:rPr>
                      <w:rFonts w:hint="default"/>
                      <w:color w:val="auto"/>
                      <w:lang w:val="en-US" w:eastAsia="zh-CN"/>
                    </w:rPr>
                    <w:t>、规范发展和提质增效。大力推进企业清洁生产</w:t>
                  </w:r>
                  <w:r>
                    <w:rPr>
                      <w:rFonts w:hint="eastAsia"/>
                      <w:color w:val="auto"/>
                      <w:lang w:val="en-US" w:eastAsia="zh-CN"/>
                    </w:rPr>
                    <w:t>。对开发区、工业园区、高新区等</w:t>
                  </w:r>
                  <w:r>
                    <w:rPr>
                      <w:rFonts w:hint="default"/>
                      <w:color w:val="auto"/>
                      <w:lang w:val="en-US" w:eastAsia="zh-CN"/>
                    </w:rPr>
                    <w:t>进行集中</w:t>
                  </w:r>
                  <w:r>
                    <w:rPr>
                      <w:rFonts w:hint="eastAsia"/>
                      <w:color w:val="auto"/>
                      <w:lang w:val="en-US" w:eastAsia="zh-CN"/>
                    </w:rPr>
                    <w:t>整治</w:t>
                  </w:r>
                  <w:r>
                    <w:rPr>
                      <w:rFonts w:hint="default"/>
                      <w:color w:val="auto"/>
                      <w:lang w:val="en-US" w:eastAsia="zh-CN"/>
                    </w:rPr>
                    <w:t>，限期进行达标改造，减少工业集聚区污染。</w:t>
                  </w:r>
                  <w:r>
                    <w:rPr>
                      <w:rFonts w:hint="eastAsia"/>
                      <w:color w:val="auto"/>
                      <w:lang w:val="en-US" w:eastAsia="zh-CN"/>
                    </w:rPr>
                    <w:t>完善园区集中供热设施，积极推广集中供热。</w:t>
                  </w:r>
                  <w:r>
                    <w:rPr>
                      <w:rFonts w:hint="default"/>
                      <w:color w:val="auto"/>
                      <w:lang w:val="en-US" w:eastAsia="zh-CN"/>
                    </w:rPr>
                    <w:t>有条件</w:t>
                  </w:r>
                  <w:r>
                    <w:rPr>
                      <w:rFonts w:hint="eastAsia"/>
                      <w:color w:val="auto"/>
                      <w:lang w:val="en-US" w:eastAsia="zh-CN"/>
                    </w:rPr>
                    <w:t>的工业集聚区建设集中喷涂工程中心，配备高效治污设施，替代企业独立喷涂工序</w:t>
                  </w:r>
                  <w:r>
                    <w:rPr>
                      <w:rFonts w:hint="default"/>
                      <w:color w:val="auto"/>
                      <w:lang w:val="en-US" w:eastAsia="zh-CN"/>
                    </w:rPr>
                    <w:t>。</w:t>
                  </w:r>
                </w:p>
              </w:tc>
              <w:tc>
                <w:tcPr>
                  <w:tcW w:w="1390" w:type="dxa"/>
                  <w:vAlign w:val="center"/>
                </w:tcPr>
                <w:p>
                  <w:pPr>
                    <w:bidi w:val="0"/>
                    <w:jc w:val="center"/>
                    <w:rPr>
                      <w:rFonts w:hint="default"/>
                      <w:color w:val="auto"/>
                      <w:lang w:val="en-US" w:eastAsia="zh-CN"/>
                    </w:rPr>
                  </w:pPr>
                  <w:r>
                    <w:rPr>
                      <w:rFonts w:hint="eastAsia"/>
                      <w:color w:val="auto"/>
                      <w:lang w:val="en-US" w:eastAsia="zh-CN"/>
                    </w:rPr>
                    <w:t>项目所在地不属于集中供热区，项目采用生物质锅炉，产生的废气配备水膜除尘设施进行处理，燃烧废气经水膜处理后，污染物能达标排放。</w:t>
                  </w:r>
                </w:p>
              </w:tc>
              <w:tc>
                <w:tcPr>
                  <w:tcW w:w="719"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bidi w:val="0"/>
                    <w:jc w:val="center"/>
                    <w:rPr>
                      <w:rFonts w:hint="default"/>
                      <w:lang w:val="en-US" w:eastAsia="zh-CN"/>
                    </w:rPr>
                  </w:pPr>
                  <w:r>
                    <w:rPr>
                      <w:rFonts w:hint="eastAsia"/>
                      <w:lang w:val="en-US" w:eastAsia="zh-CN"/>
                    </w:rPr>
                    <w:t>5</w:t>
                  </w:r>
                </w:p>
              </w:tc>
              <w:tc>
                <w:tcPr>
                  <w:tcW w:w="701" w:type="dxa"/>
                  <w:vAlign w:val="center"/>
                </w:tcPr>
                <w:p>
                  <w:pPr>
                    <w:bidi w:val="0"/>
                    <w:jc w:val="center"/>
                    <w:rPr>
                      <w:rFonts w:hint="default"/>
                      <w:color w:val="auto"/>
                      <w:lang w:val="en-US" w:eastAsia="zh-CN"/>
                    </w:rPr>
                  </w:pPr>
                  <w:r>
                    <w:rPr>
                      <w:rFonts w:hint="eastAsia"/>
                      <w:color w:val="auto"/>
                      <w:lang w:val="en-US" w:eastAsia="zh-CN"/>
                    </w:rPr>
                    <w:t>开展燃煤锅炉和燃煤机组综合整治</w:t>
                  </w:r>
                </w:p>
              </w:tc>
              <w:tc>
                <w:tcPr>
                  <w:tcW w:w="3339" w:type="dxa"/>
                  <w:vAlign w:val="center"/>
                </w:tcPr>
                <w:p>
                  <w:pPr>
                    <w:bidi w:val="0"/>
                    <w:jc w:val="center"/>
                    <w:rPr>
                      <w:rFonts w:hint="default"/>
                      <w:color w:val="auto"/>
                      <w:lang w:val="en-US" w:eastAsia="zh-CN"/>
                    </w:rPr>
                  </w:pPr>
                  <w:r>
                    <w:rPr>
                      <w:rFonts w:hint="eastAsia"/>
                      <w:color w:val="auto"/>
                      <w:lang w:val="en-US" w:eastAsia="zh-CN"/>
                    </w:rPr>
                    <w:t>加大燃煤小锅炉淘汰力度。县级及以上城市建成区基本淘汰每小时10蒸吨及以下燃煤锅炉及茶水炉、经营性灶、储粮烘干设备等燃煤设施，原则上不再新建每小时35蒸吨以下的燃煤锅炉，其他地区原则上不再新建每小时10蒸吨以下的燃煤锅炉。2018年底前，所有州、市政府所在地城市建成区基本完成每小时10蒸吨及以下燃煤锅炉淘汰任务，到2020年底前，所有县级及以上城市建成区基本完成每小时10蒸吨及以下燃煤锅炉淘汰任务。</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项目使用生物质燃料锅炉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3" w:type="dxa"/>
                  <w:vAlign w:val="center"/>
                </w:tcPr>
                <w:p>
                  <w:pPr>
                    <w:bidi w:val="0"/>
                    <w:jc w:val="center"/>
                    <w:rPr>
                      <w:rFonts w:hint="default"/>
                      <w:lang w:val="en-US" w:eastAsia="zh-CN"/>
                    </w:rPr>
                  </w:pPr>
                  <w:r>
                    <w:rPr>
                      <w:rFonts w:hint="eastAsia"/>
                      <w:lang w:val="en-US" w:eastAsia="zh-CN"/>
                    </w:rPr>
                    <w:t>6</w:t>
                  </w:r>
                </w:p>
              </w:tc>
              <w:tc>
                <w:tcPr>
                  <w:tcW w:w="701" w:type="dxa"/>
                  <w:vAlign w:val="center"/>
                </w:tcPr>
                <w:p>
                  <w:pPr>
                    <w:bidi w:val="0"/>
                    <w:jc w:val="center"/>
                    <w:rPr>
                      <w:rFonts w:hint="eastAsia"/>
                      <w:color w:val="auto"/>
                      <w:lang w:val="en-US" w:eastAsia="zh-CN"/>
                    </w:rPr>
                  </w:pPr>
                  <w:r>
                    <w:rPr>
                      <w:rFonts w:hint="eastAsia"/>
                      <w:color w:val="auto"/>
                      <w:lang w:val="en-US" w:eastAsia="zh-CN"/>
                    </w:rPr>
                    <w:t>加快发展清洁能源和新能源</w:t>
                  </w:r>
                </w:p>
              </w:tc>
              <w:tc>
                <w:tcPr>
                  <w:tcW w:w="3339" w:type="dxa"/>
                  <w:vAlign w:val="center"/>
                </w:tcPr>
                <w:p>
                  <w:pPr>
                    <w:bidi w:val="0"/>
                    <w:jc w:val="center"/>
                    <w:rPr>
                      <w:rFonts w:hint="default"/>
                      <w:color w:val="auto"/>
                      <w:lang w:val="en-US" w:eastAsia="zh-CN"/>
                    </w:rPr>
                  </w:pPr>
                  <w:r>
                    <w:rPr>
                      <w:rFonts w:hint="eastAsia"/>
                      <w:color w:val="auto"/>
                      <w:lang w:val="en-US" w:eastAsia="zh-CN"/>
                    </w:rPr>
                    <w:t>到2020年，非化石能源占能源消费总量比重提高到42%左右，全省天然气消费总量达到32亿立方米以上。有序发展水电，优化风能、太阳能开发布局，因地制宜发展生物质能、地热能等。加快省内天然气支线和压缩母站、卫星站、加气站建设，完善城市燃气管网和调峰储备体系，到2020年，全省16个州、市全部实现用管道气，省内天然气主干线网架基本形成。大力推进天然气高效利用，提高天然气利用水平，推动绿色用能。在具备资源条件的地方，鼓励发展县域生物质热电联产、生物质成型燃料锅炉及生物天然气。</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综上所述，本项目的建设符合《云南省打赢蓝天保卫战三年行动实施方案》（云政发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44号）的相关要求。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6、与《大理州“十四五”生态环境保护规划》相符性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2022年8月22日，大理白族自治州人民政府办公室印发《大理白族自治州人民政府办公室关于印发《大理州“十四五”生态环境保护规划》的通知》，大政办发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2022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33号，项目与其规划符合性分析见下表；</w:t>
            </w:r>
          </w:p>
          <w:p>
            <w:pPr>
              <w:bidi w:val="0"/>
              <w:jc w:val="center"/>
              <w:rPr>
                <w:rFonts w:hint="eastAsia"/>
                <w:b/>
                <w:bCs/>
                <w:lang w:val="en-US" w:eastAsia="zh-CN"/>
              </w:rPr>
            </w:pPr>
            <w:r>
              <w:rPr>
                <w:rFonts w:hint="eastAsia"/>
                <w:b/>
                <w:bCs/>
                <w:lang w:val="en-US" w:eastAsia="zh-CN"/>
              </w:rPr>
              <w:t>表1-7  项目与《大理州“十四五”生态环境保护规划》的符合性对照表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07"/>
              <w:gridCol w:w="228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bidi w:val="0"/>
                    <w:jc w:val="center"/>
                    <w:rPr>
                      <w:rFonts w:hint="default"/>
                      <w:b/>
                      <w:bCs/>
                      <w:lang w:val="en-US" w:eastAsia="zh-CN"/>
                    </w:rPr>
                  </w:pPr>
                  <w:r>
                    <w:rPr>
                      <w:rFonts w:hint="default"/>
                      <w:b/>
                      <w:bCs/>
                      <w:lang w:val="en-US" w:eastAsia="zh-CN"/>
                    </w:rPr>
                    <w:t>序号</w:t>
                  </w:r>
                </w:p>
              </w:tc>
              <w:tc>
                <w:tcPr>
                  <w:tcW w:w="2907" w:type="dxa"/>
                  <w:vAlign w:val="center"/>
                </w:tcPr>
                <w:p>
                  <w:pPr>
                    <w:bidi w:val="0"/>
                    <w:jc w:val="center"/>
                    <w:rPr>
                      <w:rFonts w:hint="default"/>
                      <w:b/>
                      <w:bCs/>
                      <w:lang w:val="en-US" w:eastAsia="zh-CN"/>
                    </w:rPr>
                  </w:pPr>
                  <w:r>
                    <w:rPr>
                      <w:rFonts w:hint="default"/>
                      <w:b/>
                      <w:bCs/>
                      <w:lang w:val="en-US" w:eastAsia="zh-CN"/>
                    </w:rPr>
                    <w:t>大理州“十四五”生态环境保护规划</w:t>
                  </w:r>
                </w:p>
              </w:tc>
              <w:tc>
                <w:tcPr>
                  <w:tcW w:w="2288" w:type="dxa"/>
                  <w:vAlign w:val="center"/>
                </w:tcPr>
                <w:p>
                  <w:pPr>
                    <w:bidi w:val="0"/>
                    <w:jc w:val="center"/>
                    <w:rPr>
                      <w:rFonts w:hint="default"/>
                      <w:b/>
                      <w:bCs/>
                      <w:lang w:val="en-US" w:eastAsia="zh-CN"/>
                    </w:rPr>
                  </w:pPr>
                  <w:r>
                    <w:rPr>
                      <w:rFonts w:hint="default"/>
                      <w:b/>
                      <w:bCs/>
                      <w:lang w:val="en-US" w:eastAsia="zh-CN"/>
                    </w:rPr>
                    <w:t>本项目情况</w:t>
                  </w:r>
                </w:p>
              </w:tc>
              <w:tc>
                <w:tcPr>
                  <w:tcW w:w="828"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bidi w:val="0"/>
                    <w:jc w:val="center"/>
                    <w:rPr>
                      <w:rFonts w:hint="default"/>
                      <w:lang w:val="en-US" w:eastAsia="zh-CN"/>
                    </w:rPr>
                  </w:pPr>
                  <w:r>
                    <w:rPr>
                      <w:rFonts w:hint="default"/>
                      <w:lang w:val="en-US" w:eastAsia="zh-CN"/>
                    </w:rPr>
                    <w:t>1</w:t>
                  </w:r>
                </w:p>
              </w:tc>
              <w:tc>
                <w:tcPr>
                  <w:tcW w:w="2907" w:type="dxa"/>
                  <w:vAlign w:val="center"/>
                </w:tcPr>
                <w:p>
                  <w:pPr>
                    <w:bidi w:val="0"/>
                    <w:jc w:val="center"/>
                    <w:rPr>
                      <w:rFonts w:hint="default"/>
                      <w:lang w:val="en-US" w:eastAsia="zh-CN"/>
                    </w:rPr>
                  </w:pPr>
                  <w:r>
                    <w:rPr>
                      <w:rFonts w:hint="default"/>
                      <w:lang w:val="en-US" w:eastAsia="zh-CN"/>
                    </w:rPr>
                    <w:t>完成国家下达的主要污染物排放总量控制指标。水生态环境质量得到全面提升，饮用水源得到有效保护，优良水体断面比例明显上升，水生态保护修复取得成效，基本消除劣⋁类水体和城市黑臭水体。环境空气质量稳居全省前列，城市环境空气质量稳定达标。土壤和地下水环境质量总体保持稳定，安全利用水平巩固提升。农村生态环境明显改善。</w:t>
                  </w:r>
                </w:p>
              </w:tc>
              <w:tc>
                <w:tcPr>
                  <w:tcW w:w="2288" w:type="dxa"/>
                  <w:vAlign w:val="center"/>
                </w:tcPr>
                <w:p>
                  <w:pPr>
                    <w:bidi w:val="0"/>
                    <w:jc w:val="center"/>
                    <w:rPr>
                      <w:rFonts w:hint="default"/>
                      <w:lang w:val="en-US" w:eastAsia="zh-CN"/>
                    </w:rPr>
                  </w:pPr>
                  <w:r>
                    <w:rPr>
                      <w:rFonts w:hint="eastAsia"/>
                      <w:color w:val="auto"/>
                      <w:lang w:val="en-US" w:eastAsia="zh-CN"/>
                    </w:rPr>
                    <w:t>项目为酒店布草洗涤，项目所在地不涉及饮用水源保护地，项目产生的生活污水经化粪池处理，生产废水经一体化污水处理设施处理，排入市政污水管网，最终进入牛街乡污水处理厂</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bidi w:val="0"/>
                    <w:jc w:val="center"/>
                    <w:rPr>
                      <w:rFonts w:hint="default"/>
                      <w:lang w:val="en-US" w:eastAsia="zh-CN"/>
                    </w:rPr>
                  </w:pPr>
                  <w:r>
                    <w:rPr>
                      <w:rFonts w:hint="default"/>
                      <w:lang w:val="en-US" w:eastAsia="zh-CN"/>
                    </w:rPr>
                    <w:t>2</w:t>
                  </w:r>
                </w:p>
              </w:tc>
              <w:tc>
                <w:tcPr>
                  <w:tcW w:w="2907" w:type="dxa"/>
                  <w:vAlign w:val="center"/>
                </w:tcPr>
                <w:p>
                  <w:pPr>
                    <w:bidi w:val="0"/>
                    <w:jc w:val="center"/>
                    <w:rPr>
                      <w:rFonts w:hint="default"/>
                      <w:lang w:val="en-US" w:eastAsia="zh-CN"/>
                    </w:rPr>
                  </w:pPr>
                  <w:r>
                    <w:rPr>
                      <w:rFonts w:hint="default"/>
                      <w:lang w:val="en-US" w:eastAsia="zh-CN"/>
                    </w:rPr>
                    <w:t>涉危、涉重和医疗废物环境风险防控能力明显增强，核与辐射监管能力持续加强，核安全和公众健康得到有效保障。</w:t>
                  </w:r>
                </w:p>
              </w:tc>
              <w:tc>
                <w:tcPr>
                  <w:tcW w:w="2288" w:type="dxa"/>
                  <w:vAlign w:val="center"/>
                </w:tcPr>
                <w:p>
                  <w:pPr>
                    <w:bidi w:val="0"/>
                    <w:jc w:val="center"/>
                    <w:rPr>
                      <w:rFonts w:hint="default"/>
                      <w:lang w:val="en-US" w:eastAsia="zh-CN"/>
                    </w:rPr>
                  </w:pPr>
                  <w:r>
                    <w:rPr>
                      <w:rFonts w:hint="default"/>
                      <w:lang w:val="en-US" w:eastAsia="zh-CN"/>
                    </w:rPr>
                    <w:t>项目不涉危、涉重和医疗废物、不涉及核与辐射。</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bidi w:val="0"/>
                    <w:jc w:val="center"/>
                    <w:rPr>
                      <w:rFonts w:hint="default"/>
                      <w:lang w:val="en-US" w:eastAsia="zh-CN"/>
                    </w:rPr>
                  </w:pPr>
                  <w:r>
                    <w:rPr>
                      <w:rFonts w:hint="default"/>
                      <w:lang w:val="en-US" w:eastAsia="zh-CN"/>
                    </w:rPr>
                    <w:t>3</w:t>
                  </w:r>
                </w:p>
              </w:tc>
              <w:tc>
                <w:tcPr>
                  <w:tcW w:w="2907" w:type="dxa"/>
                  <w:vAlign w:val="center"/>
                </w:tcPr>
                <w:p>
                  <w:pPr>
                    <w:bidi w:val="0"/>
                    <w:jc w:val="center"/>
                    <w:rPr>
                      <w:rFonts w:hint="default"/>
                      <w:lang w:val="en-US" w:eastAsia="zh-CN"/>
                    </w:rPr>
                  </w:pPr>
                  <w:r>
                    <w:rPr>
                      <w:rFonts w:hint="default"/>
                      <w:lang w:val="en-US" w:eastAsia="zh-CN"/>
                    </w:rPr>
                    <w:t>提升危险废物收集处置与利用能力。支持专业收集转运和利用处置单位建设区域性危险废物收集网点和贮存设施，开展危险废物集中收集贮存试点，提升小微企业、各类开发区、科研机构、学校等危险废物收集转运能力。合理规划布局建设危险废物处置设施，重点突出有色金属冶炼过程中产生的含砷废物、生活垃圾焚烧飞灰等低价值高环境风险废物利用处置能力，确保废物得到安全处置。</w:t>
                  </w:r>
                  <w:r>
                    <w:rPr>
                      <w:rFonts w:hint="eastAsia"/>
                      <w:lang w:val="en-US" w:eastAsia="zh-CN"/>
                    </w:rPr>
                    <w:t>规范</w:t>
                  </w:r>
                  <w:r>
                    <w:rPr>
                      <w:rFonts w:hint="default"/>
                      <w:lang w:val="en-US" w:eastAsia="zh-CN"/>
                    </w:rPr>
                    <w:t>危险废物自行利用处置行为，提升自行利用处置设施能力和水平。</w:t>
                  </w:r>
                </w:p>
              </w:tc>
              <w:tc>
                <w:tcPr>
                  <w:tcW w:w="2288" w:type="dxa"/>
                  <w:vAlign w:val="center"/>
                </w:tcPr>
                <w:p>
                  <w:pPr>
                    <w:bidi w:val="0"/>
                    <w:jc w:val="center"/>
                    <w:rPr>
                      <w:rFonts w:hint="default"/>
                      <w:lang w:val="en-US" w:eastAsia="zh-CN"/>
                    </w:rPr>
                  </w:pPr>
                  <w:r>
                    <w:rPr>
                      <w:rFonts w:hint="eastAsia"/>
                      <w:lang w:val="en-US" w:eastAsia="zh-CN"/>
                    </w:rPr>
                    <w:t>项目不涉及危险废物</w:t>
                  </w:r>
                </w:p>
              </w:tc>
              <w:tc>
                <w:tcPr>
                  <w:tcW w:w="828"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bidi w:val="0"/>
                    <w:jc w:val="center"/>
                    <w:rPr>
                      <w:rFonts w:hint="default"/>
                      <w:lang w:val="en-US" w:eastAsia="zh-CN"/>
                    </w:rPr>
                  </w:pPr>
                  <w:r>
                    <w:rPr>
                      <w:rFonts w:hint="default"/>
                      <w:lang w:val="en-US" w:eastAsia="zh-CN"/>
                    </w:rPr>
                    <w:t>4</w:t>
                  </w:r>
                </w:p>
              </w:tc>
              <w:tc>
                <w:tcPr>
                  <w:tcW w:w="2907" w:type="dxa"/>
                  <w:vAlign w:val="center"/>
                </w:tcPr>
                <w:p>
                  <w:pPr>
                    <w:bidi w:val="0"/>
                    <w:jc w:val="center"/>
                    <w:rPr>
                      <w:rFonts w:hint="default"/>
                      <w:lang w:val="en-US" w:eastAsia="zh-CN"/>
                    </w:rPr>
                  </w:pPr>
                  <w:r>
                    <w:rPr>
                      <w:rFonts w:hint="default"/>
                      <w:lang w:val="en-US" w:eastAsia="zh-CN"/>
                    </w:rPr>
                    <w:t>危险废物收集处置与利用工程。鼓励和支持建设专业收集、转运和利用处置单位建设危险废物处置设施和区域性危险废物收集网点、贮存设施。</w:t>
                  </w:r>
                </w:p>
              </w:tc>
              <w:tc>
                <w:tcPr>
                  <w:tcW w:w="2288" w:type="dxa"/>
                  <w:vAlign w:val="center"/>
                </w:tcPr>
                <w:p>
                  <w:pPr>
                    <w:bidi w:val="0"/>
                    <w:jc w:val="center"/>
                    <w:rPr>
                      <w:rFonts w:hint="default"/>
                      <w:lang w:val="en-US" w:eastAsia="zh-CN"/>
                    </w:rPr>
                  </w:pPr>
                  <w:r>
                    <w:rPr>
                      <w:rFonts w:hint="eastAsia"/>
                      <w:lang w:val="en-US" w:eastAsia="zh-CN"/>
                    </w:rPr>
                    <w:t>项目不涉及危险废物</w:t>
                  </w:r>
                </w:p>
              </w:tc>
              <w:tc>
                <w:tcPr>
                  <w:tcW w:w="828" w:type="dxa"/>
                  <w:vAlign w:val="center"/>
                </w:tcPr>
                <w:p>
                  <w:pPr>
                    <w:bidi w:val="0"/>
                    <w:jc w:val="center"/>
                    <w:rPr>
                      <w:rFonts w:hint="default"/>
                      <w:lang w:val="en-US" w:eastAsia="zh-CN"/>
                    </w:rPr>
                  </w:pPr>
                  <w:r>
                    <w:rPr>
                      <w:rFonts w:hint="default"/>
                      <w:lang w:val="en-US" w:eastAsia="zh-CN"/>
                    </w:rPr>
                    <w:t>符合</w:t>
                  </w:r>
                </w:p>
              </w:tc>
            </w:tr>
          </w:tbl>
          <w:p>
            <w:pPr>
              <w:bidi w:val="0"/>
              <w:rPr>
                <w:rFonts w:hint="default"/>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与《长江经济带发展负面清单指南》（试行）2022年版的相符性分析</w:t>
            </w:r>
          </w:p>
          <w:p>
            <w:pPr>
              <w:numPr>
                <w:ilvl w:val="0"/>
                <w:numId w:val="0"/>
              </w:numPr>
              <w:bidi w:val="0"/>
              <w:jc w:val="center"/>
              <w:rPr>
                <w:rFonts w:hint="eastAsia"/>
                <w:b/>
                <w:bCs/>
                <w:lang w:val="en-US" w:eastAsia="zh-CN"/>
              </w:rPr>
            </w:pPr>
            <w:r>
              <w:rPr>
                <w:rFonts w:hint="eastAsia"/>
                <w:b/>
                <w:bCs/>
                <w:lang w:val="en-US" w:eastAsia="zh-CN"/>
              </w:rPr>
              <w:t>表1-8  与《长江经济带发展负面清单指南》（试行）2022年版符合性分析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144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负面清单指南</w:t>
                  </w:r>
                </w:p>
              </w:tc>
              <w:tc>
                <w:tcPr>
                  <w:tcW w:w="1440"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w:t>
                  </w:r>
                </w:p>
              </w:tc>
              <w:tc>
                <w:tcPr>
                  <w:tcW w:w="85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禁止建设不符合全国和省级港口布局规划以及港口总体规划的码头项目，禁止建设不符合《长江干线过江通道布局规划》的过长江通道项目。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禁止在自然保护区核心区、缓冲区的岸线和河段范围内投资建设旅游和生产经营项目。禁止在风景名胜区核心景区的岸线和河段范围内投资建设与风景名胜资源保护无关的项目。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禁止未经许可在长江干支流及湖泊新设、改设或扩大排污口。</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禁止在“一江一口两湖七河”和332个水生生物保护区开展生产性捕捞。</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禁止在合规园区外新建、扩建钢铁、石化、化工、焦化、建材、有色、制浆造纸等高污染项目。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禁止新建、扩建不符合国家石化、现代煤化工等产业布局规划的项目。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禁止新建、扩建法律法规和相关政策明令禁止的落后产能项目。禁止新建、扩建不符合国家产能置换要求的严重过剩产能行业的项目。禁止新建、扩建不符合要求的高耗能高排放项目。</w:t>
                  </w:r>
                </w:p>
              </w:tc>
              <w:tc>
                <w:tcPr>
                  <w:tcW w:w="1440"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bl>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、与《云南省长江经济带发展负面清单指南实施细则》</w:t>
            </w:r>
            <w:r>
              <w:rPr>
                <w:rFonts w:hint="eastAsia" w:ascii="Times New Roman" w:hAnsi="Times New Roman" w:eastAsia="宋体" w:cs="Times New Roman"/>
                <w:sz w:val="24"/>
                <w:szCs w:val="24"/>
                <w:lang w:val="en-US" w:eastAsia="zh-CN"/>
              </w:rPr>
              <w:t>（试行 2022年版）</w:t>
            </w:r>
            <w:r>
              <w:rPr>
                <w:rFonts w:hint="default" w:ascii="Times New Roman" w:hAnsi="Times New Roman" w:eastAsia="宋体" w:cs="Times New Roman"/>
                <w:sz w:val="24"/>
                <w:szCs w:val="24"/>
                <w:lang w:val="en-US" w:eastAsia="zh-CN"/>
              </w:rPr>
              <w:t>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不涉及生态红线、基本农田及各类保护区，也不在《长江岸线保护和开发利用总体规划》划定的岸线保护区、《全国重要江河湖泊水功能区划》划定的河段保护区及保留区内。项目属其他清洁服务类项目，项目对照《云南省长江经济带发展负面清单实施细则》相关要求分析项目符合性，见下表；</w:t>
            </w:r>
          </w:p>
          <w:p>
            <w:pPr>
              <w:bidi w:val="0"/>
              <w:jc w:val="center"/>
              <w:rPr>
                <w:rFonts w:hint="eastAsia"/>
                <w:b/>
                <w:bCs/>
                <w:lang w:val="en-US" w:eastAsia="zh-CN"/>
              </w:rPr>
            </w:pPr>
            <w:r>
              <w:rPr>
                <w:rFonts w:hint="eastAsia"/>
                <w:b/>
                <w:bCs/>
                <w:lang w:val="en-US" w:eastAsia="zh-CN"/>
              </w:rPr>
              <w:t>表1-9  与《云南省长江经济带发展负面清单指南实施细则》符合性分析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12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b/>
                      <w:bCs/>
                      <w:lang w:val="en-US" w:eastAsia="zh-CN"/>
                    </w:rPr>
                  </w:pPr>
                  <w:r>
                    <w:rPr>
                      <w:rFonts w:hint="default"/>
                      <w:b/>
                      <w:bCs/>
                      <w:lang w:val="en-US" w:eastAsia="zh-CN"/>
                    </w:rPr>
                    <w:t>负面清单指南实施细则</w:t>
                  </w:r>
                </w:p>
              </w:tc>
              <w:tc>
                <w:tcPr>
                  <w:tcW w:w="1243" w:type="dxa"/>
                  <w:vAlign w:val="center"/>
                </w:tcPr>
                <w:p>
                  <w:pPr>
                    <w:bidi w:val="0"/>
                    <w:jc w:val="center"/>
                    <w:rPr>
                      <w:rFonts w:hint="default"/>
                      <w:b/>
                      <w:bCs/>
                      <w:lang w:val="en-US" w:eastAsia="zh-CN"/>
                    </w:rPr>
                  </w:pPr>
                  <w:r>
                    <w:rPr>
                      <w:rFonts w:hint="default"/>
                      <w:b/>
                      <w:bCs/>
                      <w:lang w:val="en-US" w:eastAsia="zh-CN"/>
                    </w:rPr>
                    <w:t>本项目</w:t>
                  </w:r>
                </w:p>
              </w:tc>
              <w:tc>
                <w:tcPr>
                  <w:tcW w:w="851" w:type="dxa"/>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numPr>
                      <w:ilvl w:val="0"/>
                      <w:numId w:val="0"/>
                    </w:numPr>
                    <w:bidi w:val="0"/>
                    <w:jc w:val="center"/>
                    <w:rPr>
                      <w:rFonts w:hint="default"/>
                      <w:lang w:val="en-US" w:eastAsia="zh-CN"/>
                    </w:rPr>
                  </w:pPr>
                  <w:r>
                    <w:rPr>
                      <w:rFonts w:hint="eastAsia"/>
                      <w:lang w:val="en-US" w:eastAsia="zh-CN"/>
                    </w:rPr>
                    <w:t>一、禁止建设不符合全国和省级港口布局规划以及港口总体规划的码头项目。</w:t>
                  </w:r>
                </w:p>
              </w:tc>
              <w:tc>
                <w:tcPr>
                  <w:tcW w:w="1243" w:type="dxa"/>
                  <w:vAlign w:val="center"/>
                </w:tcPr>
                <w:p>
                  <w:pPr>
                    <w:bidi w:val="0"/>
                    <w:jc w:val="center"/>
                    <w:rPr>
                      <w:rFonts w:hint="default"/>
                      <w:lang w:val="en-US" w:eastAsia="zh-CN"/>
                    </w:rPr>
                  </w:pPr>
                  <w:r>
                    <w:rPr>
                      <w:rFonts w:hint="eastAsia"/>
                      <w:lang w:val="en-US" w:eastAsia="zh-CN"/>
                    </w:rPr>
                    <w:t>项目不涉及</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二、禁止在生态保护红线范围内投资建设项目，生态保护红线内、自然保护地核心保护区原则上禁止人为活动；其他区域严格禁止开发性、生产性建设活动。除国家重大战略资源勘查项目、生态保护修复和环境治理项目、重大基础设施项目、军事国防项目以及农牧民基本生产生活等必要的民生项目以外的项目。生态保护红线原则上按禁止开发区域的要求进行管理外，仅允许对生态功能不造成破坏的有限人为活动。</w:t>
                  </w:r>
                </w:p>
              </w:tc>
              <w:tc>
                <w:tcPr>
                  <w:tcW w:w="1243" w:type="dxa"/>
                  <w:vAlign w:val="center"/>
                </w:tcPr>
                <w:p>
                  <w:pPr>
                    <w:bidi w:val="0"/>
                    <w:jc w:val="center"/>
                    <w:rPr>
                      <w:rFonts w:hint="default"/>
                      <w:lang w:val="en-US" w:eastAsia="zh-CN"/>
                    </w:rPr>
                  </w:pPr>
                  <w:r>
                    <w:rPr>
                      <w:rFonts w:hint="eastAsia"/>
                      <w:lang w:val="en-US" w:eastAsia="zh-CN"/>
                    </w:rPr>
                    <w:t>项目不涉及生态保护红线</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三、禁止在自然保护区内进行砍伐、放牧、狩猎、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资源或者景观的生产设施；自然保护区核心区，严禁任何生产经营活动；新建公路、铁路和其他基础设施不得穿越自然保护区核心区，尽量避免穿越缓冲区；禁止在自然保护区的核心区和缓冲区内建设畜禽养殖场、养殖小区。</w:t>
                  </w:r>
                </w:p>
              </w:tc>
              <w:tc>
                <w:tcPr>
                  <w:tcW w:w="1243" w:type="dxa"/>
                  <w:vAlign w:val="center"/>
                </w:tcPr>
                <w:p>
                  <w:pPr>
                    <w:bidi w:val="0"/>
                    <w:jc w:val="center"/>
                    <w:rPr>
                      <w:rFonts w:hint="default"/>
                      <w:lang w:val="en-US" w:eastAsia="zh-CN"/>
                    </w:rPr>
                  </w:pPr>
                  <w:r>
                    <w:rPr>
                      <w:rFonts w:hint="eastAsia"/>
                      <w:lang w:val="en-US" w:eastAsia="zh-CN"/>
                    </w:rPr>
                    <w:t>项目不涉及自然保护区</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四、禁止在风景名胜区内进行开山、采石、开矿、开荒、修坟立碑等破坏景观，植被和地形地貌的活动以及修建储存爆炸性、易燃性、放射性、毒害性、腐蚀性物品的设施；禁止违反风景名胜区规划，在风景名胜区内设立各类开发区和在核心景区内建设宾馆、招待所、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畜禽养殖场、养殖小区。</w:t>
                  </w:r>
                </w:p>
              </w:tc>
              <w:tc>
                <w:tcPr>
                  <w:tcW w:w="1243" w:type="dxa"/>
                  <w:vAlign w:val="center"/>
                </w:tcPr>
                <w:p>
                  <w:pPr>
                    <w:bidi w:val="0"/>
                    <w:jc w:val="center"/>
                    <w:rPr>
                      <w:rFonts w:hint="default"/>
                      <w:lang w:val="en-US" w:eastAsia="zh-CN"/>
                    </w:rPr>
                  </w:pPr>
                  <w:r>
                    <w:rPr>
                      <w:rFonts w:hint="eastAsia"/>
                      <w:lang w:val="en-US" w:eastAsia="zh-CN"/>
                    </w:rPr>
                    <w:t>项目不涉及风景名胜区</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五、禁止擅自征收、占用国家湿地公园的土地。除国家另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等破坏湿地及其生态功能的活动。国家湿地公园保育区除开展保护、监测、科学研究等必需的保护管理活动外，不得进行任何与湿地生态系统保护和管理无关的其他活动。</w:t>
                  </w:r>
                </w:p>
              </w:tc>
              <w:tc>
                <w:tcPr>
                  <w:tcW w:w="1243" w:type="dxa"/>
                  <w:vAlign w:val="center"/>
                </w:tcPr>
                <w:p>
                  <w:pPr>
                    <w:bidi w:val="0"/>
                    <w:jc w:val="center"/>
                    <w:rPr>
                      <w:rFonts w:hint="default"/>
                      <w:lang w:val="en-US" w:eastAsia="zh-CN"/>
                    </w:rPr>
                  </w:pPr>
                  <w:r>
                    <w:rPr>
                      <w:rFonts w:hint="eastAsia"/>
                      <w:lang w:val="en-US" w:eastAsia="zh-CN"/>
                    </w:rPr>
                    <w:t>项目不涉及国家湿地</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六、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w:t>
                  </w:r>
                </w:p>
              </w:tc>
              <w:tc>
                <w:tcPr>
                  <w:tcW w:w="1243" w:type="dxa"/>
                  <w:vAlign w:val="center"/>
                </w:tcPr>
                <w:p>
                  <w:pPr>
                    <w:bidi w:val="0"/>
                    <w:jc w:val="center"/>
                    <w:rPr>
                      <w:rFonts w:hint="default"/>
                      <w:lang w:val="en-US" w:eastAsia="zh-CN"/>
                    </w:rPr>
                  </w:pPr>
                  <w:r>
                    <w:rPr>
                      <w:rFonts w:hint="eastAsia"/>
                      <w:lang w:val="en-US" w:eastAsia="zh-CN"/>
                    </w:rPr>
                    <w:t>项目不涉及饮用水水源地</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七、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利等基础设施项目外，禁止在永久基本农田范围内投资建设项目。重大建设项目选址确实难以避让永久基本农田的，需在可行性研究阶段，对占用的必要性、合理性和补划方案的可行性进行严格论证，按照“数量不减、质量下降、布局稳定”的要求进行补划，报自然资源部用地预审，依法依规办理农用地转用和土地征收，按法定程序修改相应的国土空间规划用途。</w:t>
                  </w:r>
                </w:p>
              </w:tc>
              <w:tc>
                <w:tcPr>
                  <w:tcW w:w="1243" w:type="dxa"/>
                  <w:vAlign w:val="center"/>
                </w:tcPr>
                <w:p>
                  <w:pPr>
                    <w:bidi w:val="0"/>
                    <w:jc w:val="center"/>
                    <w:rPr>
                      <w:rFonts w:hint="default"/>
                      <w:lang w:val="en-US" w:eastAsia="zh-CN"/>
                    </w:rPr>
                  </w:pPr>
                  <w:r>
                    <w:rPr>
                      <w:rFonts w:hint="eastAsia"/>
                      <w:lang w:val="en-US" w:eastAsia="zh-CN"/>
                    </w:rPr>
                    <w:t>项目不占用长江流域河湖岸线</w:t>
                  </w:r>
                </w:p>
              </w:tc>
              <w:tc>
                <w:tcPr>
                  <w:tcW w:w="851" w:type="dxa"/>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eastAsia"/>
                      <w:lang w:val="en-US" w:eastAsia="zh-CN"/>
                    </w:rPr>
                  </w:pPr>
                  <w:r>
                    <w:rPr>
                      <w:rFonts w:hint="eastAsia"/>
                      <w:lang w:val="en-US" w:eastAsia="zh-CN"/>
                    </w:rPr>
                    <w:t>八、禁止在《全国重要江河湖泊水功能区划》划定的河段及湖泊保护区、保留区内投资建设不利于水资源及自然生态保护的项目。禁止在金沙江、长江一级支流建设除党中央、国务院、国家投资主管部门、省级有关部门批复同意以外的过江基础设施项目；禁止未经许可在长江流域、九大高原湖泊流域新设、改设或扩大排污口，除入河（海）排污口命名与编码规则（HJ1235-2021）规定的第四类“其他排口”外。禁止在水产种质资源保护区内新建排污口，以及从事围湖造田、围湖造地或围填海工程。</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eastAsia"/>
                      <w:lang w:val="en-US" w:eastAsia="zh-CN"/>
                    </w:rPr>
                  </w:pPr>
                  <w:r>
                    <w:rPr>
                      <w:rFonts w:hint="eastAsia"/>
                      <w:lang w:val="en-US" w:eastAsia="zh-CN"/>
                    </w:rPr>
                    <w:t>九、禁止在金沙江、赤水河、乌江河等水生动植物自然保护区、水产种质资源保护区和长江流域禁捕水域开展天然渔业资源生产性捕捞。禁止开（围）垦、填埋或者排干湿地；禁止截断湿地水源、挖沙、采矿、引入外来物种；禁止擅自放牧、捕捞、取土、取水、排污、放生；禁止其他破坏湿地及其生态功能的活动。</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eastAsia"/>
                      <w:lang w:val="en-US" w:eastAsia="zh-CN"/>
                    </w:rPr>
                  </w:pPr>
                  <w:r>
                    <w:rPr>
                      <w:rFonts w:hint="eastAsia"/>
                      <w:lang w:val="en-US" w:eastAsia="zh-CN"/>
                    </w:rPr>
                    <w:t>十、禁止在金沙江、长江一级支流岸线边界一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十一、禁止在金沙江干流岸线3公里、长江（金沙江）一级支流岸线1公里范围内新建、改建、扩建尾矿库、冶炼渣库和磷石膏库，以提升安全、生态环境保护水平为目的的改建除外。</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eastAsia"/>
                      <w:lang w:val="en-US" w:eastAsia="zh-CN"/>
                    </w:rPr>
                  </w:pPr>
                  <w:r>
                    <w:rPr>
                      <w:rFonts w:hint="eastAsia"/>
                      <w:lang w:val="en-US" w:eastAsia="zh-CN"/>
                    </w:rPr>
                    <w:t>十二、禁止在合规园区外新建、扩建钢铁、石化、焦化、建材、有色、制浆、造纸等高污染项目。禁止新增钢铁、水泥、平板玻璃等行业建设产能，确有必要建设的，应按规定实施产能等量或减量置换。</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8" w:type="dxa"/>
                  <w:vAlign w:val="center"/>
                </w:tcPr>
                <w:p>
                  <w:pPr>
                    <w:bidi w:val="0"/>
                    <w:jc w:val="center"/>
                    <w:rPr>
                      <w:rFonts w:hint="default"/>
                      <w:lang w:val="en-US" w:eastAsia="zh-CN"/>
                    </w:rPr>
                  </w:pPr>
                  <w:r>
                    <w:rPr>
                      <w:rFonts w:hint="eastAsia"/>
                      <w:lang w:val="en-US" w:eastAsia="zh-CN"/>
                    </w:rPr>
                    <w:t>十三、禁止新建、扩建不符合国家石化、现代煤化工等产业布局规划的项目。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8" w:type="dxa"/>
                  <w:vAlign w:val="center"/>
                </w:tcPr>
                <w:p>
                  <w:pPr>
                    <w:bidi w:val="0"/>
                    <w:jc w:val="center"/>
                    <w:rPr>
                      <w:rFonts w:hint="default"/>
                      <w:lang w:val="en-US" w:eastAsia="zh-CN"/>
                    </w:rPr>
                  </w:pPr>
                  <w:r>
                    <w:rPr>
                      <w:rFonts w:hint="eastAsia"/>
                      <w:lang w:val="en-US" w:eastAsia="zh-CN"/>
                    </w:rPr>
                    <w:t>十四、禁止新建、扩建法律法规和相关政策明令禁止的落后产能项目，依法依规淘汰不符合要求的电石炉及开放式电石炉，无化产回收的单一炼焦生产设施，依法依规淘汰不符合要求的硫铁矿制酸、硫磺制酸、黄磷生产、有机焙烧铬化物生产装置和有机－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电石、焦炭、黄磷、烧碱、纯碱、聚氯乙烯等行业新增产能。</w:t>
                  </w:r>
                </w:p>
              </w:tc>
              <w:tc>
                <w:tcPr>
                  <w:tcW w:w="1243" w:type="dxa"/>
                  <w:vAlign w:val="center"/>
                </w:tcPr>
                <w:p>
                  <w:pPr>
                    <w:bidi w:val="0"/>
                    <w:jc w:val="center"/>
                    <w:rPr>
                      <w:rFonts w:hint="eastAsia"/>
                      <w:lang w:val="en-US" w:eastAsia="zh-CN"/>
                    </w:rPr>
                  </w:pPr>
                  <w:r>
                    <w:rPr>
                      <w:rFonts w:hint="eastAsia"/>
                      <w:lang w:val="en-US" w:eastAsia="zh-CN"/>
                    </w:rPr>
                    <w:t>项目不涉及</w:t>
                  </w:r>
                </w:p>
              </w:tc>
              <w:tc>
                <w:tcPr>
                  <w:tcW w:w="851" w:type="dxa"/>
                  <w:vAlign w:val="center"/>
                </w:tcPr>
                <w:p>
                  <w:pPr>
                    <w:bidi w:val="0"/>
                    <w:jc w:val="center"/>
                    <w:rPr>
                      <w:rFonts w:hint="eastAsia"/>
                      <w:lang w:val="en-US" w:eastAsia="zh-CN"/>
                    </w:rPr>
                  </w:pPr>
                  <w:r>
                    <w:rPr>
                      <w:rFonts w:hint="eastAsia"/>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综上所述，本项目的建设符合《云南省长江经济带发展负面清单指南实施细则》</w:t>
            </w:r>
            <w:r>
              <w:rPr>
                <w:rFonts w:hint="eastAsia" w:ascii="Times New Roman" w:hAnsi="Times New Roman" w:eastAsia="宋体" w:cs="Times New Roman"/>
                <w:sz w:val="24"/>
                <w:szCs w:val="24"/>
                <w:lang w:val="en-US" w:eastAsia="zh-CN"/>
              </w:rPr>
              <w:t>（试行 2022年版）</w:t>
            </w:r>
            <w:r>
              <w:rPr>
                <w:rFonts w:hint="default" w:ascii="Times New Roman" w:hAnsi="Times New Roman" w:eastAsia="宋体" w:cs="Times New Roman"/>
                <w:sz w:val="24"/>
                <w:szCs w:val="24"/>
                <w:lang w:val="en-US" w:eastAsia="zh-CN"/>
              </w:rPr>
              <w:t>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t>、与《大理州打赢蓝天保卫战三年行动实施方案》（大政发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2018]57号）的符合性分析</w:t>
            </w:r>
          </w:p>
          <w:p>
            <w:pPr>
              <w:bidi w:val="0"/>
              <w:jc w:val="center"/>
              <w:rPr>
                <w:rFonts w:hint="default"/>
                <w:b/>
                <w:bCs/>
                <w:lang w:val="en-US" w:eastAsia="zh-CN"/>
              </w:rPr>
            </w:pPr>
            <w:r>
              <w:rPr>
                <w:rFonts w:hint="default"/>
                <w:b/>
                <w:bCs/>
                <w:lang w:val="en-US" w:eastAsia="zh-CN"/>
              </w:rPr>
              <w:t>表1-</w:t>
            </w:r>
            <w:r>
              <w:rPr>
                <w:rFonts w:hint="eastAsia"/>
                <w:b/>
                <w:bCs/>
                <w:lang w:val="en-US" w:eastAsia="zh-CN"/>
              </w:rPr>
              <w:t>10</w:t>
            </w:r>
            <w:r>
              <w:rPr>
                <w:rFonts w:hint="default"/>
                <w:b/>
                <w:bCs/>
                <w:lang w:val="en-US" w:eastAsia="zh-CN"/>
              </w:rPr>
              <w:t xml:space="preserve">  项目与大政发</w:t>
            </w:r>
            <w:r>
              <w:rPr>
                <w:rFonts w:hint="eastAsia"/>
                <w:b/>
                <w:bCs/>
                <w:lang w:val="en-US" w:eastAsia="zh-CN"/>
              </w:rPr>
              <w:t>〔</w:t>
            </w:r>
            <w:r>
              <w:rPr>
                <w:rFonts w:hint="default"/>
                <w:b/>
                <w:bCs/>
                <w:lang w:val="en-US" w:eastAsia="zh-CN"/>
              </w:rPr>
              <w:t>2018</w:t>
            </w:r>
            <w:r>
              <w:rPr>
                <w:rFonts w:hint="eastAsia"/>
                <w:b/>
                <w:bCs/>
                <w:lang w:val="en-US" w:eastAsia="zh-CN"/>
              </w:rPr>
              <w:t>〕</w:t>
            </w:r>
            <w:r>
              <w:rPr>
                <w:rFonts w:hint="default"/>
                <w:b/>
                <w:bCs/>
                <w:lang w:val="en-US" w:eastAsia="zh-CN"/>
              </w:rPr>
              <w:t>57号文件符合性</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36"/>
              <w:gridCol w:w="3225"/>
              <w:gridCol w:w="161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bidi w:val="0"/>
                    <w:jc w:val="center"/>
                    <w:rPr>
                      <w:rFonts w:hint="default"/>
                      <w:b/>
                      <w:bCs/>
                      <w:lang w:val="en-US" w:eastAsia="zh-CN"/>
                    </w:rPr>
                  </w:pPr>
                  <w:r>
                    <w:rPr>
                      <w:rFonts w:hint="default"/>
                      <w:b/>
                      <w:bCs/>
                      <w:lang w:val="en-US" w:eastAsia="zh-CN"/>
                    </w:rPr>
                    <w:t>序号</w:t>
                  </w:r>
                </w:p>
              </w:tc>
              <w:tc>
                <w:tcPr>
                  <w:tcW w:w="2864" w:type="pct"/>
                  <w:gridSpan w:val="2"/>
                  <w:vAlign w:val="center"/>
                </w:tcPr>
                <w:p>
                  <w:pPr>
                    <w:bidi w:val="0"/>
                    <w:jc w:val="center"/>
                    <w:rPr>
                      <w:rFonts w:hint="default"/>
                      <w:b/>
                      <w:bCs/>
                      <w:lang w:val="en-US" w:eastAsia="zh-CN"/>
                    </w:rPr>
                  </w:pPr>
                  <w:r>
                    <w:rPr>
                      <w:rFonts w:hint="default"/>
                      <w:b/>
                      <w:bCs/>
                      <w:lang w:val="en-US" w:eastAsia="zh-CN"/>
                    </w:rPr>
                    <w:t>实施方案相关内容</w:t>
                  </w:r>
                </w:p>
              </w:tc>
              <w:tc>
                <w:tcPr>
                  <w:tcW w:w="1196" w:type="pct"/>
                  <w:vAlign w:val="center"/>
                </w:tcPr>
                <w:p>
                  <w:pPr>
                    <w:bidi w:val="0"/>
                    <w:jc w:val="center"/>
                    <w:rPr>
                      <w:rFonts w:hint="default"/>
                      <w:b/>
                      <w:bCs/>
                      <w:lang w:val="en-US" w:eastAsia="zh-CN"/>
                    </w:rPr>
                  </w:pPr>
                  <w:r>
                    <w:rPr>
                      <w:rFonts w:hint="default"/>
                      <w:b/>
                      <w:bCs/>
                      <w:lang w:val="en-US" w:eastAsia="zh-CN"/>
                    </w:rPr>
                    <w:t>建设项目情况</w:t>
                  </w:r>
                </w:p>
              </w:tc>
              <w:tc>
                <w:tcPr>
                  <w:tcW w:w="529" w:type="pct"/>
                  <w:vAlign w:val="center"/>
                </w:tcPr>
                <w:p>
                  <w:pPr>
                    <w:bidi w:val="0"/>
                    <w:jc w:val="center"/>
                    <w:rPr>
                      <w:rFonts w:hint="default"/>
                      <w:b/>
                      <w:bCs/>
                      <w:lang w:val="en-US" w:eastAsia="zh-CN"/>
                    </w:rPr>
                  </w:pPr>
                  <w:r>
                    <w:rPr>
                      <w:rFonts w:hint="default"/>
                      <w:b/>
                      <w:bCs/>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bidi w:val="0"/>
                    <w:jc w:val="center"/>
                    <w:rPr>
                      <w:rFonts w:hint="default"/>
                      <w:lang w:val="en-US" w:eastAsia="zh-CN"/>
                    </w:rPr>
                  </w:pPr>
                  <w:r>
                    <w:rPr>
                      <w:rFonts w:hint="default"/>
                      <w:lang w:val="en-US" w:eastAsia="zh-CN"/>
                    </w:rPr>
                    <w:t>1</w:t>
                  </w:r>
                </w:p>
              </w:tc>
              <w:tc>
                <w:tcPr>
                  <w:tcW w:w="471" w:type="pct"/>
                  <w:vAlign w:val="center"/>
                </w:tcPr>
                <w:p>
                  <w:pPr>
                    <w:bidi w:val="0"/>
                    <w:jc w:val="center"/>
                    <w:rPr>
                      <w:rFonts w:hint="default"/>
                      <w:lang w:val="en-US" w:eastAsia="zh-CN"/>
                    </w:rPr>
                  </w:pPr>
                  <w:r>
                    <w:rPr>
                      <w:rFonts w:hint="default"/>
                      <w:lang w:val="en-US" w:eastAsia="zh-CN"/>
                    </w:rPr>
                    <w:t>一、优化产业布局</w:t>
                  </w:r>
                </w:p>
              </w:tc>
              <w:tc>
                <w:tcPr>
                  <w:tcW w:w="2392" w:type="pct"/>
                  <w:vAlign w:val="center"/>
                </w:tcPr>
                <w:p>
                  <w:pPr>
                    <w:bidi w:val="0"/>
                    <w:jc w:val="center"/>
                    <w:rPr>
                      <w:rFonts w:hint="default"/>
                      <w:lang w:val="en-US" w:eastAsia="zh-CN"/>
                    </w:rPr>
                  </w:pPr>
                  <w:r>
                    <w:rPr>
                      <w:rFonts w:hint="default"/>
                      <w:lang w:val="en-US" w:eastAsia="zh-CN"/>
                    </w:rPr>
                    <w:t>完成生态保护红线、环境质量底线、资源利用上线和环境准入清单编制工作，明确禁止和限制发展的行业、生产工艺和产业目录。积极推行区域、规划环境影响评价、新、改、扩建钢铁、化工、建材、有色金属等项目的环境影响评价，应满足区域、规划环评要求。加大区域产业布局调整力度。加快大理市及县城建成区重污染企业搬迁改造或关闭退出，2019年3月前，各县、市人民政府要制定专项计划并向社会公开，2020年底前完成12个县市政府所在地城市建成区重污染企业搬迁改造或关闭退出。各县、市已明确的退城企业，要明确时间表，逾期不退的予以停产。</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bidi w:val="0"/>
                    <w:jc w:val="center"/>
                    <w:rPr>
                      <w:rFonts w:hint="default"/>
                      <w:lang w:val="en-US" w:eastAsia="zh-CN"/>
                    </w:rPr>
                  </w:pPr>
                  <w:r>
                    <w:rPr>
                      <w:rFonts w:hint="default"/>
                      <w:lang w:val="en-US" w:eastAsia="zh-CN"/>
                    </w:rPr>
                    <w:t>2</w:t>
                  </w:r>
                </w:p>
              </w:tc>
              <w:tc>
                <w:tcPr>
                  <w:tcW w:w="471" w:type="pct"/>
                  <w:vAlign w:val="center"/>
                </w:tcPr>
                <w:p>
                  <w:pPr>
                    <w:bidi w:val="0"/>
                    <w:jc w:val="center"/>
                    <w:rPr>
                      <w:rFonts w:hint="default"/>
                      <w:lang w:val="en-US" w:eastAsia="zh-CN"/>
                    </w:rPr>
                  </w:pPr>
                  <w:r>
                    <w:rPr>
                      <w:rFonts w:hint="default"/>
                      <w:lang w:val="en-US" w:eastAsia="zh-CN"/>
                    </w:rPr>
                    <w:t>二、严控“两高”行业产能</w:t>
                  </w:r>
                </w:p>
              </w:tc>
              <w:tc>
                <w:tcPr>
                  <w:tcW w:w="2392" w:type="pct"/>
                  <w:vAlign w:val="center"/>
                </w:tcPr>
                <w:p>
                  <w:pPr>
                    <w:bidi w:val="0"/>
                    <w:jc w:val="center"/>
                    <w:rPr>
                      <w:rFonts w:hint="default"/>
                      <w:lang w:val="en-US" w:eastAsia="zh-CN"/>
                    </w:rPr>
                  </w:pPr>
                  <w:r>
                    <w:rPr>
                      <w:rFonts w:hint="default"/>
                      <w:lang w:val="en-US" w:eastAsia="zh-CN"/>
                    </w:rPr>
                    <w:t>严格执行钢铁、水泥、平板玻璃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bidi w:val="0"/>
                    <w:jc w:val="center"/>
                    <w:rPr>
                      <w:rFonts w:hint="default"/>
                      <w:lang w:val="en-US" w:eastAsia="zh-CN"/>
                    </w:rPr>
                  </w:pPr>
                  <w:r>
                    <w:rPr>
                      <w:rFonts w:hint="default"/>
                      <w:lang w:val="en-US" w:eastAsia="zh-CN"/>
                    </w:rPr>
                    <w:t>3</w:t>
                  </w:r>
                </w:p>
              </w:tc>
              <w:tc>
                <w:tcPr>
                  <w:tcW w:w="471" w:type="pct"/>
                  <w:vAlign w:val="center"/>
                </w:tcPr>
                <w:p>
                  <w:pPr>
                    <w:bidi w:val="0"/>
                    <w:jc w:val="center"/>
                    <w:rPr>
                      <w:rFonts w:hint="default"/>
                      <w:lang w:val="en-US" w:eastAsia="zh-CN"/>
                    </w:rPr>
                  </w:pPr>
                  <w:r>
                    <w:rPr>
                      <w:rFonts w:hint="default"/>
                      <w:lang w:val="en-US" w:eastAsia="zh-CN"/>
                    </w:rPr>
                    <w:t>三、强化“散乱污”企业综合整治</w:t>
                  </w:r>
                </w:p>
              </w:tc>
              <w:tc>
                <w:tcPr>
                  <w:tcW w:w="2392" w:type="pct"/>
                  <w:vAlign w:val="center"/>
                </w:tcPr>
                <w:p>
                  <w:pPr>
                    <w:bidi w:val="0"/>
                    <w:jc w:val="center"/>
                    <w:rPr>
                      <w:rFonts w:hint="default"/>
                      <w:lang w:val="en-US" w:eastAsia="zh-CN"/>
                    </w:rPr>
                  </w:pPr>
                  <w:r>
                    <w:rPr>
                      <w:rFonts w:hint="default"/>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196" w:type="pct"/>
                  <w:vAlign w:val="center"/>
                </w:tcPr>
                <w:p>
                  <w:pPr>
                    <w:bidi w:val="0"/>
                    <w:jc w:val="center"/>
                    <w:rPr>
                      <w:rFonts w:hint="default"/>
                      <w:lang w:val="en-US" w:eastAsia="zh-CN"/>
                    </w:rPr>
                  </w:pPr>
                  <w:r>
                    <w:rPr>
                      <w:rFonts w:hint="eastAsia"/>
                      <w:lang w:val="en-US" w:eastAsia="zh-CN"/>
                    </w:rPr>
                    <w:t>项目为酒店布草洗涤，不属于“散乱污”企业综合整理内容</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restart"/>
                  <w:vAlign w:val="center"/>
                </w:tcPr>
                <w:p>
                  <w:pPr>
                    <w:bidi w:val="0"/>
                    <w:jc w:val="center"/>
                    <w:rPr>
                      <w:rFonts w:hint="default"/>
                      <w:lang w:val="en-US" w:eastAsia="zh-CN"/>
                    </w:rPr>
                  </w:pPr>
                  <w:r>
                    <w:rPr>
                      <w:rFonts w:hint="default"/>
                      <w:lang w:val="en-US" w:eastAsia="zh-CN"/>
                    </w:rPr>
                    <w:t>4</w:t>
                  </w:r>
                </w:p>
              </w:tc>
              <w:tc>
                <w:tcPr>
                  <w:tcW w:w="471" w:type="pct"/>
                  <w:vMerge w:val="restart"/>
                  <w:vAlign w:val="center"/>
                </w:tcPr>
                <w:p>
                  <w:pPr>
                    <w:bidi w:val="0"/>
                    <w:jc w:val="center"/>
                    <w:rPr>
                      <w:rFonts w:hint="default"/>
                      <w:lang w:val="en-US" w:eastAsia="zh-CN"/>
                    </w:rPr>
                  </w:pPr>
                  <w:r>
                    <w:rPr>
                      <w:rFonts w:hint="default"/>
                      <w:lang w:val="en-US" w:eastAsia="zh-CN"/>
                    </w:rPr>
                    <w:t>四、深化工业污染治理</w:t>
                  </w:r>
                </w:p>
              </w:tc>
              <w:tc>
                <w:tcPr>
                  <w:tcW w:w="2392" w:type="pct"/>
                  <w:vAlign w:val="center"/>
                </w:tcPr>
                <w:p>
                  <w:pPr>
                    <w:bidi w:val="0"/>
                    <w:jc w:val="center"/>
                    <w:rPr>
                      <w:rFonts w:hint="default"/>
                      <w:lang w:val="en-US" w:eastAsia="zh-CN"/>
                    </w:rPr>
                  </w:pPr>
                  <w:r>
                    <w:rPr>
                      <w:rFonts w:hint="default"/>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196" w:type="pct"/>
                  <w:vAlign w:val="center"/>
                </w:tcPr>
                <w:p>
                  <w:pPr>
                    <w:bidi w:val="0"/>
                    <w:jc w:val="center"/>
                    <w:rPr>
                      <w:rFonts w:hint="default"/>
                      <w:lang w:val="en-US" w:eastAsia="zh-CN"/>
                    </w:rPr>
                  </w:pPr>
                  <w:r>
                    <w:rPr>
                      <w:rFonts w:hint="eastAsia"/>
                      <w:color w:val="auto"/>
                      <w:lang w:val="en-US" w:eastAsia="zh-CN"/>
                    </w:rPr>
                    <w:t>项目属于新建，待项目通过环评审批后，按照固定污染源企业排放许可制度，申请排污许可证</w:t>
                  </w:r>
                </w:p>
              </w:tc>
              <w:tc>
                <w:tcPr>
                  <w:tcW w:w="529" w:type="pct"/>
                  <w:vAlign w:val="center"/>
                </w:tcPr>
                <w:p>
                  <w:pPr>
                    <w:bidi w:val="0"/>
                    <w:jc w:val="center"/>
                    <w:rPr>
                      <w:rFonts w:hint="default"/>
                      <w:lang w:val="en-US" w:eastAsia="zh-CN"/>
                    </w:rPr>
                  </w:pPr>
                  <w:r>
                    <w:rPr>
                      <w:rFonts w:hint="default"/>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强化工业企业无组织排放管控。开展钢铁、建材、有色、铸造等重点行业及燃煤锅炉无组织排放排查，建立管理台账，对物料（含废渣）运输、装卸、储存、转移和工艺过程等无组织排放实施深度治理，2020年底前，全州基本完成。</w:t>
                  </w:r>
                </w:p>
              </w:tc>
              <w:tc>
                <w:tcPr>
                  <w:tcW w:w="1196" w:type="pct"/>
                  <w:vAlign w:val="center"/>
                </w:tcPr>
                <w:p>
                  <w:pPr>
                    <w:bidi w:val="0"/>
                    <w:jc w:val="center"/>
                    <w:rPr>
                      <w:rFonts w:hint="default"/>
                      <w:lang w:val="en-US" w:eastAsia="zh-CN"/>
                    </w:rPr>
                  </w:pPr>
                  <w:r>
                    <w:rPr>
                      <w:rFonts w:hint="eastAsia"/>
                      <w:lang w:val="en-US" w:eastAsia="zh-CN"/>
                    </w:rPr>
                    <w:t>项目不涉及上述行业</w:t>
                  </w:r>
                </w:p>
              </w:tc>
              <w:tc>
                <w:tcPr>
                  <w:tcW w:w="529" w:type="pct"/>
                  <w:vAlign w:val="center"/>
                </w:tcPr>
                <w:p>
                  <w:pPr>
                    <w:bidi w:val="0"/>
                    <w:jc w:val="center"/>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Merge w:val="continue"/>
                  <w:vAlign w:val="center"/>
                </w:tcPr>
                <w:p>
                  <w:pPr>
                    <w:bidi w:val="0"/>
                    <w:jc w:val="center"/>
                    <w:rPr>
                      <w:rFonts w:hint="default"/>
                      <w:lang w:val="en-US" w:eastAsia="zh-CN"/>
                    </w:rPr>
                  </w:pPr>
                </w:p>
              </w:tc>
              <w:tc>
                <w:tcPr>
                  <w:tcW w:w="471" w:type="pct"/>
                  <w:vMerge w:val="continue"/>
                  <w:vAlign w:val="center"/>
                </w:tcPr>
                <w:p>
                  <w:pPr>
                    <w:bidi w:val="0"/>
                    <w:jc w:val="center"/>
                    <w:rPr>
                      <w:rFonts w:hint="default"/>
                      <w:lang w:val="en-US" w:eastAsia="zh-CN"/>
                    </w:rPr>
                  </w:pPr>
                </w:p>
              </w:tc>
              <w:tc>
                <w:tcPr>
                  <w:tcW w:w="2392" w:type="pct"/>
                  <w:vAlign w:val="center"/>
                </w:tcPr>
                <w:p>
                  <w:pPr>
                    <w:bidi w:val="0"/>
                    <w:jc w:val="center"/>
                    <w:rPr>
                      <w:rFonts w:hint="default"/>
                      <w:lang w:val="en-US" w:eastAsia="zh-CN"/>
                    </w:rPr>
                  </w:pPr>
                  <w:r>
                    <w:rPr>
                      <w:rFonts w:hint="default"/>
                      <w:lang w:val="en-US" w:eastAsia="zh-CN"/>
                    </w:rPr>
                    <w:t>推动工业园区循环改造、规范发展和提质增效。大力推进企业清洁生产，进行集中治理，限期进行达标改造，减少工业集聚区污染。有条件的采取集中供热和集中喷涂，并配备高效治理设施，替代单独供热和独立喷涂工艺。</w:t>
                  </w:r>
                </w:p>
              </w:tc>
              <w:tc>
                <w:tcPr>
                  <w:tcW w:w="1196" w:type="pct"/>
                  <w:vAlign w:val="center"/>
                </w:tcPr>
                <w:p>
                  <w:pPr>
                    <w:bidi w:val="0"/>
                    <w:jc w:val="center"/>
                    <w:rPr>
                      <w:rFonts w:hint="default"/>
                      <w:lang w:val="en-US" w:eastAsia="zh-CN"/>
                    </w:rPr>
                  </w:pPr>
                  <w:r>
                    <w:rPr>
                      <w:rFonts w:hint="eastAsia"/>
                      <w:color w:val="auto"/>
                      <w:lang w:val="en-US" w:eastAsia="zh-CN"/>
                    </w:rPr>
                    <w:t>项目所在地不属于集中供热区，项目采用生物质锅炉，产生的废气配备水膜除尘设施进行处理。燃烧废气经水膜除尘设施处理后，污染物能达标排放。</w:t>
                  </w:r>
                </w:p>
              </w:tc>
              <w:tc>
                <w:tcPr>
                  <w:tcW w:w="529" w:type="pct"/>
                  <w:vAlign w:val="center"/>
                </w:tcPr>
                <w:p>
                  <w:pPr>
                    <w:bidi w:val="0"/>
                    <w:jc w:val="center"/>
                    <w:rPr>
                      <w:rFonts w:hint="default"/>
                      <w:lang w:val="en-US" w:eastAsia="zh-CN"/>
                    </w:rPr>
                  </w:pPr>
                  <w:r>
                    <w:rPr>
                      <w:rFonts w:hint="eastAsia"/>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综上，项目的建设符合《大理州打赢蓝天保卫战三年行动实施方案》（大政发</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57号）的相关要求。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10、与《“十四五”噪声污染防治行动计划》的符合性分析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表1-11  项目与《“十四五”噪声污染防治行动计划》的符合性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535"/>
              <w:gridCol w:w="258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序号</w:t>
                  </w:r>
                </w:p>
              </w:tc>
              <w:tc>
                <w:tcPr>
                  <w:tcW w:w="2535"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相关内容</w:t>
                  </w:r>
                </w:p>
              </w:tc>
              <w:tc>
                <w:tcPr>
                  <w:tcW w:w="258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本项目情况</w:t>
                  </w:r>
                </w:p>
              </w:tc>
              <w:tc>
                <w:tcPr>
                  <w:tcW w:w="96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严格落实噪声污染防治要求。制定修改相关规划、建设对环境有影响的项目时，应依法开展环评，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运营期噪声主要为设备噪声。运营期设备运行噪声通过构筑物隔声，加强管理，选用低噪声设备、设备加装减震垫等措施后，对周围环境影响较小。建设单位已按要求正在进行环境影响报告的编制，根据环评预测结果，运营期厂界噪声可满足《工业企业厂界环境噪声排放标准》（GB12348-2008）2类标准限值要求。项目运营期将实行“三同时”制度，采取有效的噪声防治措施减小对周围环境的影响。项目建成投运前将依法进行验收工作，验收通过方可投入生产。</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引领示范作用，创建一批行业标杆。</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项目采取有效减振降噪措施，运营期通过采取构筑物隔声，加强管理，选用低噪声设备、设备加装减震垫；项目运输车辆尽量选取避开沿途有敏感点的线路等措施后运营期噪声对环境影响可接受。</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3</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项目噪声实施排污许可管理，项目建成投运前依法进行排污许可申报工作，并严格按照排污许可自行监测要求进行自行监测，并向社会公开。</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4</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推广低噪声施工设备。制定房屋建筑和市政基础设施工程禁止和限制使用技术目录，限制或禁用易产生噪声污染的落后施工工艺和设备。</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项目施工期选用低噪声设备。</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5</w:t>
                  </w:r>
                </w:p>
              </w:tc>
              <w:tc>
                <w:tcPr>
                  <w:tcW w:w="2535"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加严噪声敏感建筑物集中区域施工要求。噪声敏感建筑物集中区域的施工场地应优先使用低噪声施工工艺和设备，采取减振降噪措施，加强进出场地运输车辆管理；建设单位应根据国家规定设置噪声自动监测系统，与监督管理部门联网。推动地方完善噪声敏感建筑物集中区域夜间施工证明的申报、审核、时限以及施工管理等要求，严格规范夜间施工证明发放。夜间施工单位应依法进行公示公告。</w:t>
                  </w:r>
                </w:p>
              </w:tc>
              <w:tc>
                <w:tcPr>
                  <w:tcW w:w="258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合理安排施工进度，选用低噪声设备，合理布置施工场地；施工期运输车辆做到合理调度，匀速慢行；不在午间、夜间施工。对施工噪声进行控制。项目施工对周围声环境影响较小。</w:t>
                  </w:r>
                </w:p>
              </w:tc>
              <w:tc>
                <w:tcPr>
                  <w:tcW w:w="96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符合</w:t>
                  </w:r>
                </w:p>
              </w:tc>
            </w:tr>
          </w:tbl>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FF0000"/>
                <w:sz w:val="24"/>
                <w:szCs w:val="24"/>
                <w:lang w:val="en-US" w:eastAsia="zh-CN"/>
              </w:rPr>
              <w:t>项目与《云南省大理白族自治州洱海保护管理条例》相符性分析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第六条 洱海保护管理范围是以洱海水体为主的整个洱海流域，包括大理市所辖的满江、下关、太和、大理、银桥、湾桥、喜洲、上关、双廊、挖色、海东、凤仪12个镇（街道办事处）和洱源县所辖的邓川、右所、牛街、三营、茈碧湖、凤仪6个乡（镇）约2565平方公里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洱海最高运行水位以内的区域为洱海湖区。洱海湖区界线水平向外延伸15米以内的区域为洱海湖滨带。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洱海保护管理应当划定湖滨生态红线、湖泊生态黄线和生态保护核心区、生态保护缓冲区与绿色发展区：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生态保护核心区为洱海湖区以及海西、海北片区洱海最高运行水位水平向外延伸100米以内的区域；海东片区洱海最高运行水位水平向外延伸30米以内的区域，但延伸至环海东路及其以外的，以环海东路临湖一侧路缘线为界；海南片区洱海最高运行水位水平向外延伸15米以内的区域，但延伸至城市道路及其以外的，以城市道路临湖一侧路缘线为界。生态保护核心区边界线为洱海湖滨生态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生态保护缓冲区为生态保护核心区以外，海西片区南起阳南溪沿大理至丽江二级公路，北至罗时江临湖一侧路缘线以内的区域；海北片区西起罗时江沿大理至丽江二级公路和老环海路，东至马厂村老环海路与环海东路交接处临湖一侧路缘线以内的区域；海东片区北起马厂村老环海路与环海东路交接处，沿环海东路南至环海东路与机场路交接处沿地表向外延伸100米以内的区域；海南片区东起环海东路与机场路交接处，西至阳南溪沿地表向外延伸100米以内的区域，但涉及城市规划区的按照城市规划区规划控制；洱海主要入湖河道以及堤岸内侧水平向外延伸30米，洱海流域其他湖（库）水域及其最高运行水位水平向外延伸50米以内的区域。生态保护缓冲区边界线为洱海湖泊生态黄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（三）绿色发展区为生态保护核心区、生态保护缓冲区以外的洱海流域。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本项目位于洱源县牛街乡太平村，位于绿色发展区。</w:t>
            </w:r>
          </w:p>
          <w:p>
            <w:pPr>
              <w:numPr>
                <w:ilvl w:val="0"/>
                <w:numId w:val="0"/>
              </w:numPr>
              <w:bidi w:val="0"/>
              <w:jc w:val="center"/>
              <w:rPr>
                <w:rFonts w:hint="default"/>
                <w:b/>
                <w:bCs/>
                <w:color w:val="FF0000"/>
                <w:sz w:val="18"/>
                <w:szCs w:val="18"/>
                <w:lang w:val="en-US" w:eastAsia="zh-CN"/>
              </w:rPr>
            </w:pPr>
            <w:r>
              <w:rPr>
                <w:rFonts w:hint="default"/>
                <w:b/>
                <w:bCs/>
                <w:color w:val="FF0000"/>
                <w:sz w:val="18"/>
                <w:szCs w:val="18"/>
                <w:lang w:val="en-US" w:eastAsia="zh-CN"/>
              </w:rPr>
              <w:t>表</w:t>
            </w:r>
            <w:r>
              <w:rPr>
                <w:rFonts w:hint="eastAsia"/>
                <w:b/>
                <w:bCs/>
                <w:color w:val="FF0000"/>
                <w:sz w:val="18"/>
                <w:szCs w:val="18"/>
                <w:lang w:val="en-US" w:eastAsia="zh-CN"/>
              </w:rPr>
              <w:t>1</w:t>
            </w:r>
            <w:r>
              <w:rPr>
                <w:rFonts w:hint="default"/>
                <w:b/>
                <w:bCs/>
                <w:color w:val="FF0000"/>
                <w:sz w:val="18"/>
                <w:szCs w:val="18"/>
                <w:lang w:val="en-US" w:eastAsia="zh-CN"/>
              </w:rPr>
              <w:t>-</w:t>
            </w:r>
            <w:r>
              <w:rPr>
                <w:rFonts w:hint="eastAsia"/>
                <w:b/>
                <w:bCs/>
                <w:color w:val="FF0000"/>
                <w:sz w:val="18"/>
                <w:szCs w:val="18"/>
                <w:lang w:val="en-US" w:eastAsia="zh-CN"/>
              </w:rPr>
              <w:t>12</w:t>
            </w:r>
            <w:r>
              <w:rPr>
                <w:rFonts w:hint="default"/>
                <w:b/>
                <w:bCs/>
                <w:color w:val="FF0000"/>
                <w:sz w:val="18"/>
                <w:szCs w:val="18"/>
                <w:lang w:val="en-US" w:eastAsia="zh-CN"/>
              </w:rPr>
              <w:t xml:space="preserve"> 与《云南省大理白族自治州洱海管理条例》</w:t>
            </w:r>
            <w:r>
              <w:rPr>
                <w:rFonts w:hint="eastAsia"/>
                <w:b/>
                <w:bCs/>
                <w:color w:val="FF0000"/>
                <w:sz w:val="18"/>
                <w:szCs w:val="18"/>
                <w:lang w:val="en-US" w:eastAsia="zh-CN"/>
              </w:rPr>
              <w:t>绿色发展区保护管理</w:t>
            </w:r>
            <w:r>
              <w:rPr>
                <w:rFonts w:hint="default"/>
                <w:b/>
                <w:bCs/>
                <w:color w:val="FF0000"/>
                <w:sz w:val="18"/>
                <w:szCs w:val="18"/>
                <w:lang w:val="en-US" w:eastAsia="zh-CN"/>
              </w:rPr>
              <w:t>对比分析</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511"/>
              <w:gridCol w:w="2594"/>
              <w:gridCol w:w="247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序号</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《条例》的有关规定</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项目情况</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sz w:val="21"/>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绿色发展区加强山、水、林、田、湖、草、沙一体化保护和系统治理，加大城镇、村庄规划建设管控力度，优化布局文化旅游、生态产业、发展绿色经济。</w:t>
                  </w:r>
                </w:p>
                <w:p>
                  <w:pPr>
                    <w:bidi w:val="0"/>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绿色发展区严格管控建设用地规模，推动土地集约高效利用。严禁审批高污染、高耗水、高耗能项目。</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本项目租用原红砖厂地块进行厂房建设、生产设备安装运营。本项目为酒店布草洗涤，不属于高污染、高耗水、高耗能项目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绿色发展区内的建设项目应当符合洱海保护治理规划。发展改革、自然资源、生态环境、住房和城乡建设等行政主管部门在审批前须征求同级洱海保护管理机构以及有关部门的意见。</w:t>
                  </w:r>
                </w:p>
                <w:p>
                  <w:pPr>
                    <w:bidi w:val="0"/>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禁止削山造地等破坏景观、植被、地形地貌的建设活动。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eastAsia="zh-CN"/>
                    </w:rPr>
                    <w:t>本项目现进行环境影响评价，且本项目实施已取得洱源县洱海流域管理局洱海流域建设项目审查意见，同意项目建设</w:t>
                  </w:r>
                  <w:r>
                    <w:rPr>
                      <w:rFonts w:hint="default" w:ascii="Times New Roman" w:hAnsi="Times New Roman" w:eastAsia="宋体" w:cs="Times New Roman"/>
                      <w:color w:val="FF0000"/>
                      <w:sz w:val="21"/>
                      <w:szCs w:val="21"/>
                    </w:rPr>
                    <w:t>。</w:t>
                  </w:r>
                  <w:r>
                    <w:rPr>
                      <w:rFonts w:hint="default" w:ascii="Times New Roman" w:hAnsi="Times New Roman" w:eastAsia="宋体" w:cs="Times New Roman"/>
                      <w:color w:val="FF0000"/>
                      <w:sz w:val="21"/>
                      <w:szCs w:val="21"/>
                      <w:lang w:eastAsia="zh-CN"/>
                    </w:rPr>
                    <w:t>本项目租用原红砖厂地块进行厂房建设、生产设备安装运营，不涉及削山，不会造成破坏景观、植被、地形地貌的建设活动</w:t>
                  </w:r>
                  <w:r>
                    <w:rPr>
                      <w:rFonts w:hint="default" w:ascii="Times New Roman" w:hAnsi="Times New Roman" w:eastAsia="宋体" w:cs="Times New Roman"/>
                      <w:color w:val="FF0000"/>
                      <w:sz w:val="21"/>
                      <w:szCs w:val="21"/>
                    </w:rPr>
                    <w:t>。</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3</w:t>
                  </w:r>
                </w:p>
              </w:tc>
              <w:tc>
                <w:tcPr>
                  <w:tcW w:w="2303" w:type="pct"/>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大理市、洱源县人民政府应当科学规划布局畜禽、水产养殖场、养殖小区、采取措施，防治养殖污染。</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项目不属于畜禽养殖项目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t>
                  </w:r>
                </w:p>
              </w:tc>
              <w:tc>
                <w:tcPr>
                  <w:tcW w:w="379" w:type="pct"/>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绿色发展区内禁止下列行为</w:t>
                  </w:r>
                </w:p>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侵占湿地、水库、河道；</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使用炸鱼、毒鱼、电鱼等破坏渔业资源方法或者禁用的渔具、捕捞方法和网具进行捕捞；</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擅自砍伐林木；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擅自取水或者违反取水许可规定取水；</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项目取水来自市政自来水</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选矿、采矿；</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向水体排放油类、酸液、碱液、排放、倾倒工业废渣、城镇垃圾或者其他废弃物</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项目产生的洗涤废水经一体化污水处理设施处理达标后，排入市政污水管网，生活污水经化粪池处理达标后，排入市政污水管网；生活垃圾经垃圾桶收集后，交由当地环卫部门清运处理，洗涤剂包装料经统一收集后，外售。</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弃置、掩埋有毒物质；</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eastAsia="zh-CN"/>
                    </w:rPr>
                    <w:t>项目不产生危险废物</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生产、销售和使用国家禁止和限制使用的农药；</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生产、销售和使用含磷洗涤用品或者不可讲解的泡沫塑料餐饮具、塑料袋；</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建设化工、冶金、制浆、制革、电镀、电解、水泥以及其他严重污染水环境的工业项目；</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盗窃、损毁界桩、标识标牌、堤坝、沟渠、桥闸、水文、气象、测量、码头、航标、环境监测、科研、排水、排污、截污、治污等设施；</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不涉及</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rPr>
                  </w:pPr>
                </w:p>
              </w:tc>
              <w:tc>
                <w:tcPr>
                  <w:tcW w:w="379" w:type="pct"/>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p>
              </w:tc>
              <w:tc>
                <w:tcPr>
                  <w:tcW w:w="1924" w:type="pct"/>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其他破坏生态和污染环境的行为。</w:t>
                  </w:r>
                </w:p>
              </w:tc>
              <w:tc>
                <w:tcPr>
                  <w:tcW w:w="183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项目在原有厂址内进行改建，不涉及周边环境，且在后期进行绿化恢复措施</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综上所述，项目建设与《云南省大理白族自治州洱海保护管理条例》</w:t>
            </w:r>
            <w:r>
              <w:rPr>
                <w:rFonts w:hint="eastAsia" w:ascii="Times New Roman" w:hAnsi="Times New Roman" w:eastAsia="宋体" w:cs="Times New Roman"/>
                <w:sz w:val="24"/>
                <w:szCs w:val="24"/>
                <w:lang w:val="en-US" w:eastAsia="zh-CN"/>
              </w:rPr>
              <w:t>绿色发展区相关规定</w:t>
            </w:r>
            <w:r>
              <w:rPr>
                <w:rFonts w:hint="default" w:ascii="Times New Roman" w:hAnsi="Times New Roman" w:eastAsia="宋体" w:cs="Times New Roman"/>
                <w:sz w:val="24"/>
                <w:szCs w:val="24"/>
                <w:lang w:val="en-US" w:eastAsia="zh-CN"/>
              </w:rPr>
              <w:t>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与《云南省主体功能区规划》的符合性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根据《云南省主体功能区规划》，省级层面集中连片重点开发区域位于全省城市化战略格局的西部，是指以大理、隆阳、芒市、瑞丽为重点，以祥云、弥渡、腾冲等县城和猴桥、章凤、盈江等口岸为支撑的组团式条带状城镇密集区。功能定位：我国连接缅甸、南亚、印度洋的黄金通道，我国面向西南开放重要桥头堡的重要节点和窗口；云南省以优质粮、糖和香料为主的生物资源加工基地，重要的建材、矿冶、轻工生产和加工基地、商贸中心、文化产业发展中心和特色制造业中心，具有边疆民族特色的火山热海边界旅游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项目为酒店布草洗涤，</w:t>
            </w:r>
            <w:r>
              <w:rPr>
                <w:rFonts w:hint="eastAsia" w:ascii="Times New Roman" w:hAnsi="Times New Roman" w:eastAsia="宋体" w:cs="Times New Roman"/>
                <w:color w:val="auto"/>
                <w:sz w:val="24"/>
                <w:szCs w:val="24"/>
                <w:lang w:val="en-US" w:eastAsia="zh-CN"/>
              </w:rPr>
              <w:t>租用原有红砖厂地块进行厂房建设，生产设备安装即可投入运营</w:t>
            </w:r>
            <w:r>
              <w:rPr>
                <w:rFonts w:hint="default" w:ascii="Times New Roman" w:hAnsi="Times New Roman" w:eastAsia="宋体" w:cs="Times New Roman"/>
                <w:color w:val="auto"/>
                <w:sz w:val="24"/>
                <w:szCs w:val="24"/>
                <w:lang w:val="en-US" w:eastAsia="zh-CN"/>
              </w:rPr>
              <w:t>，不新增占地，对土壤扰动较小。项目的建设与云南省主体功能区规划不冲突。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、项目选址符合性分析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项目租用原红砖厂地块进行建设，</w:t>
            </w:r>
            <w:r>
              <w:rPr>
                <w:rFonts w:hint="default" w:ascii="Times New Roman" w:hAnsi="Times New Roman" w:eastAsia="宋体" w:cs="Times New Roman"/>
                <w:sz w:val="24"/>
                <w:szCs w:val="24"/>
                <w:lang w:val="en-US" w:eastAsia="zh-CN"/>
              </w:rPr>
              <w:t>项目用地范围及其周围无古树名木及文物保护单位，不涉及基本农田、自然保护区、水源保护区、亦无需要特殊保护的环境目标，不属于风景名胜区、生态保护区和其他需要特别保护的区域，项目未占用</w:t>
            </w:r>
            <w:r>
              <w:rPr>
                <w:rFonts w:hint="eastAsia" w:ascii="Times New Roman" w:hAnsi="Times New Roman" w:eastAsia="宋体" w:cs="Times New Roman"/>
                <w:sz w:val="24"/>
                <w:szCs w:val="24"/>
                <w:lang w:val="en-US" w:eastAsia="zh-CN"/>
              </w:rPr>
              <w:t>洱源县</w:t>
            </w:r>
            <w:r>
              <w:rPr>
                <w:rFonts w:hint="default" w:ascii="Times New Roman" w:hAnsi="Times New Roman" w:eastAsia="宋体" w:cs="Times New Roman"/>
                <w:sz w:val="24"/>
                <w:szCs w:val="24"/>
                <w:lang w:val="en-US" w:eastAsia="zh-CN"/>
              </w:rPr>
              <w:t>生态保护红线。</w:t>
            </w:r>
            <w:r>
              <w:rPr>
                <w:rFonts w:hint="eastAsia" w:ascii="Times New Roman" w:hAnsi="Times New Roman" w:eastAsia="宋体" w:cs="Times New Roman"/>
                <w:sz w:val="24"/>
                <w:szCs w:val="24"/>
                <w:lang w:val="en-US" w:eastAsia="zh-CN"/>
              </w:rPr>
              <w:t>且项目北侧紧邻乡村道路，交通便利，方便布草往来运输。项目区内水资源丰富，自来水已接通到项目区，运营期取水方便。项目区内污水管网及污水处理厂配套设施完善，项目产生的生活污水经化粪池处理，生产废水经一体化污水处理设施处理，排入市政污水管网，最终进入牛街乡污水处理厂处理。综上所述，项目选址可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、平面布置合理性分析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新建彩钢瓦洗涤厂房，并</w:t>
            </w:r>
            <w:r>
              <w:rPr>
                <w:rFonts w:hint="default" w:ascii="Times New Roman" w:hAnsi="Times New Roman" w:eastAsia="宋体" w:cs="Times New Roman"/>
                <w:sz w:val="24"/>
                <w:szCs w:val="24"/>
                <w:lang w:val="en-US" w:eastAsia="zh-CN"/>
              </w:rPr>
              <w:t>安装生产设备及环保设施。其</w:t>
            </w:r>
            <w:r>
              <w:rPr>
                <w:rFonts w:hint="eastAsia" w:ascii="Times New Roman" w:hAnsi="Times New Roman" w:eastAsia="宋体" w:cs="Times New Roman"/>
                <w:sz w:val="24"/>
                <w:szCs w:val="24"/>
                <w:lang w:val="en-US" w:eastAsia="zh-CN"/>
              </w:rPr>
              <w:t>洗涤厂房</w:t>
            </w:r>
            <w:r>
              <w:rPr>
                <w:rFonts w:hint="default" w:ascii="Times New Roman" w:hAnsi="Times New Roman" w:eastAsia="宋体" w:cs="Times New Roman"/>
                <w:sz w:val="24"/>
                <w:szCs w:val="24"/>
                <w:lang w:val="en-US" w:eastAsia="zh-CN"/>
              </w:rPr>
              <w:t>建设整体呈现规则矩形，</w:t>
            </w:r>
            <w:r>
              <w:rPr>
                <w:rFonts w:hint="eastAsia" w:ascii="Times New Roman" w:hAnsi="Times New Roman" w:eastAsia="宋体" w:cs="Times New Roman"/>
                <w:sz w:val="24"/>
                <w:szCs w:val="24"/>
                <w:lang w:val="en-US" w:eastAsia="zh-CN"/>
              </w:rPr>
              <w:t>项目设备</w:t>
            </w:r>
            <w:r>
              <w:rPr>
                <w:rFonts w:hint="eastAsia" w:ascii="Times New Roman" w:hAnsi="Times New Roman" w:eastAsia="宋体" w:cs="Times New Roman"/>
                <w:color w:val="auto"/>
                <w:sz w:val="24"/>
                <w:szCs w:val="24"/>
                <w:lang w:val="en-US" w:eastAsia="zh-CN"/>
              </w:rPr>
              <w:t>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25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北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经采取以上措施，项目平面布置合理可行。项目平面布置见附图2。</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tc>
      </w:tr>
    </w:tbl>
    <w:p>
      <w:pPr>
        <w:pStyle w:val="3"/>
        <w:bidi w:val="0"/>
        <w:rPr>
          <w:rFonts w:hint="eastAsia"/>
          <w:lang w:val="en-US" w:eastAsia="zh-CN"/>
        </w:rPr>
      </w:pPr>
      <w:r>
        <w:rPr>
          <w:rFonts w:hint="eastAsia"/>
          <w:lang w:val="en-US" w:eastAsia="zh-CN"/>
        </w:rPr>
        <w:t>二、建设项目工程分析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 w:type="dxa"/>
            <w:vAlign w:val="center"/>
          </w:tcPr>
          <w:p>
            <w:pPr>
              <w:numPr>
                <w:ilvl w:val="0"/>
                <w:numId w:val="0"/>
              </w:numPr>
              <w:bidi w:val="0"/>
              <w:jc w:val="center"/>
              <w:rPr>
                <w:rFonts w:hint="default"/>
                <w:vertAlign w:val="baseline"/>
                <w:lang w:val="en-US" w:eastAsia="zh-CN"/>
              </w:rPr>
            </w:pPr>
            <w:r>
              <w:rPr>
                <w:rFonts w:hint="eastAsia"/>
                <w:sz w:val="24"/>
                <w:szCs w:val="24"/>
                <w:vertAlign w:val="baseline"/>
                <w:lang w:val="en-US" w:eastAsia="zh-CN"/>
              </w:rPr>
              <w:t>建设内容</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szCs w:val="24"/>
                <w:vertAlign w:val="baseline"/>
                <w:lang w:val="en-US" w:eastAsia="zh-CN"/>
              </w:rPr>
            </w:pPr>
            <w:r>
              <w:rPr>
                <w:rFonts w:hint="eastAsia" w:asciiTheme="minorHAnsi" w:hAnsiTheme="minorHAnsi" w:eastAsiaTheme="minorEastAsia" w:cstheme="minorBidi"/>
                <w:kern w:val="2"/>
                <w:sz w:val="21"/>
                <w:szCs w:val="24"/>
                <w:vertAlign w:val="baseline"/>
                <w:lang w:val="en-US" w:eastAsia="zh-CN" w:bidi="ar-SA"/>
              </w:rPr>
              <w:t>1、</w:t>
            </w:r>
            <w:r>
              <w:rPr>
                <w:rFonts w:hint="default" w:ascii="Times New Roman" w:hAnsi="Times New Roman" w:eastAsia="宋体" w:cs="Times New Roman"/>
                <w:sz w:val="24"/>
                <w:szCs w:val="24"/>
                <w:vertAlign w:val="baseline"/>
                <w:lang w:val="en-US" w:eastAsia="zh-CN"/>
              </w:rPr>
              <w:t>项目由来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随着社会经济的不断发展，地区酒店、宾馆业对配套床上用品的洗涤需求不断增加，洗涤服务市场前景广阔，经济效益高。目前，</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县境内提供专业洗涤服务的单位较少，因此</w:t>
            </w:r>
            <w:r>
              <w:rPr>
                <w:rFonts w:hint="eastAsia" w:ascii="Times New Roman" w:hAnsi="Times New Roman" w:eastAsia="宋体" w:cs="Times New Roman"/>
                <w:sz w:val="24"/>
                <w:szCs w:val="24"/>
                <w:lang w:val="en-US" w:eastAsia="zh-CN"/>
              </w:rPr>
              <w:t>洱源牛街馨馨洗涤中心</w:t>
            </w:r>
            <w:r>
              <w:rPr>
                <w:rFonts w:hint="default"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村建设“</w:t>
            </w:r>
            <w:r>
              <w:rPr>
                <w:rFonts w:hint="eastAsia" w:ascii="Times New Roman" w:hAnsi="Times New Roman" w:eastAsia="宋体" w:cs="Times New Roman"/>
                <w:sz w:val="24"/>
                <w:szCs w:val="24"/>
                <w:lang w:val="en-US" w:eastAsia="zh-CN"/>
              </w:rPr>
              <w:t>洱源牛街馨馨洗涤</w:t>
            </w:r>
            <w:r>
              <w:rPr>
                <w:rFonts w:hint="default" w:ascii="Times New Roman" w:hAnsi="Times New Roman" w:eastAsia="宋体" w:cs="Times New Roman"/>
                <w:sz w:val="24"/>
                <w:szCs w:val="24"/>
                <w:lang w:val="en-US" w:eastAsia="zh-CN"/>
              </w:rPr>
              <w:t>中心建设项目”，对满足地方需求及促进经济发展具有积极的意义。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项目为酒店布草洗涤服务，采用电锅炉进行供热，根据《建设项目环境影响评价分类管理名录（2021年）》，洗涤服务项目未纳入分类管理名录，项目采用电能锅炉，参照《名录》“四十一、电力、热力生产和供应业 91热力生产和供应工程（包括建设单位的自建自用的供热工程）”，项目不属于燃煤、燃油锅炉总容量65吨/小时（45.5兆瓦）以上的，不属于燃煤、燃油锅炉总容量65吨/小时（45.5兆瓦）及以下的；不属于天然气锅炉总容量1吨/小时（0.7兆瓦）以上的；不属于使用其他高污染燃料的（高污染燃料指国环规大气[2017]2号《高污染燃料目录》中规定的燃料）要求，根据《名录》第五条，名录未作规定的建设项目，不纳入建设项目环境影响评价管理，建设单位于2023年7月23日开工建设，同年9月初建成，在试运营过程中发现电锅炉供热未能达到生产要求，故9月建设单位将电锅炉更换为生物质锅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中华人民共和国环境保护法》《中华人民共和国环境影响评价法》《建设项目环境保护管理条例》等有关规定，本项目需进行环境影响评价。根据《建设项目环境影响评价分类管理名录（2021年）》，洗涤服务项目未纳入分类管理名录，根据《名录》第五条，名录未</w:t>
            </w:r>
            <w:r>
              <w:rPr>
                <w:rFonts w:hint="eastAsia" w:ascii="Times New Roman" w:hAnsi="Times New Roman" w:eastAsia="宋体" w:cs="Times New Roman"/>
                <w:sz w:val="24"/>
                <w:szCs w:val="24"/>
                <w:lang w:val="en-US" w:eastAsia="zh-CN"/>
              </w:rPr>
              <w:t>作</w:t>
            </w:r>
            <w:r>
              <w:rPr>
                <w:rFonts w:hint="default" w:ascii="Times New Roman" w:hAnsi="Times New Roman" w:eastAsia="宋体" w:cs="Times New Roman"/>
                <w:sz w:val="24"/>
                <w:szCs w:val="24"/>
                <w:lang w:val="en-US" w:eastAsia="zh-CN"/>
              </w:rPr>
              <w:t>规定的建设项目，不纳入建设项目环境影响评价管理。但本项目拟设置生物质锅炉，使用生物质燃料。参照《名录》“四十一、电力、热力生产和供应业 91热力生产和供应工程（包括建设单位的自建自用的供热工程）”要求，本项目需编制环境影响报告表。为此，建设单位委托我公司承担项目环境影响评价工作。我单位接受委托后，开展了现场踏勘、资料的收集和整理工作。在掌握了充分的资料数据基础上，对有关环境现状和可能产生的环境影响进行分析，根据国家建设项目环境管理的有关规定，按照环境影响评价有关技术规范，编制完成《</w:t>
            </w:r>
            <w:r>
              <w:rPr>
                <w:rFonts w:hint="eastAsia" w:ascii="Times New Roman" w:hAnsi="Times New Roman" w:eastAsia="宋体" w:cs="Times New Roman"/>
                <w:sz w:val="24"/>
                <w:szCs w:val="24"/>
                <w:lang w:val="en-US" w:eastAsia="zh-CN"/>
              </w:rPr>
              <w:t>洱源牛街馨馨洗涤中心建设</w:t>
            </w:r>
            <w:r>
              <w:rPr>
                <w:rFonts w:hint="default" w:ascii="Times New Roman" w:hAnsi="Times New Roman" w:eastAsia="宋体" w:cs="Times New Roman"/>
                <w:sz w:val="24"/>
                <w:szCs w:val="24"/>
                <w:lang w:val="en-US" w:eastAsia="zh-CN"/>
              </w:rPr>
              <w:t>项目环境影响报告表》，供建设单位上报</w:t>
            </w:r>
            <w:r>
              <w:rPr>
                <w:rFonts w:hint="eastAsia" w:ascii="Times New Roman" w:hAnsi="Times New Roman" w:eastAsia="宋体" w:cs="Times New Roman"/>
                <w:sz w:val="24"/>
                <w:szCs w:val="24"/>
                <w:lang w:val="en-US" w:eastAsia="zh-CN"/>
              </w:rPr>
              <w:t>审批</w:t>
            </w:r>
            <w:r>
              <w:rPr>
                <w:rFonts w:hint="default" w:ascii="Times New Roman" w:hAnsi="Times New Roman" w:eastAsia="宋体" w:cs="Times New Roman"/>
                <w:sz w:val="24"/>
                <w:szCs w:val="24"/>
                <w:lang w:val="en-US" w:eastAsia="zh-CN"/>
              </w:rPr>
              <w:t>，并作为环境管理的依据。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现阶段，项目已取得大理白族自治州洱源县发展改革局《投资项目备案证》（</w:t>
            </w:r>
            <w:r>
              <w:rPr>
                <w:rFonts w:hint="default" w:ascii="Times New Roman" w:hAnsi="Times New Roman" w:eastAsia="宋体" w:cs="Times New Roman"/>
                <w:color w:val="auto"/>
                <w:sz w:val="24"/>
                <w:szCs w:val="24"/>
                <w:lang w:val="en-US" w:eastAsia="zh-CN"/>
              </w:rPr>
              <w:t>2310-532930-04-05-769512</w:t>
            </w:r>
            <w:r>
              <w:rPr>
                <w:rFonts w:hint="default" w:ascii="Times New Roman" w:hAnsi="Times New Roman" w:eastAsia="宋体" w:cs="Times New Roman"/>
                <w:sz w:val="24"/>
                <w:szCs w:val="24"/>
                <w:lang w:val="en-US" w:eastAsia="zh-CN"/>
              </w:rPr>
              <w:t>），项目建设内容为620平方米厂房建设（彩钢瓦），配套设施为工业100公斤洗脱机5台，100公斤烘干机3台，烫平机1台，折叠机1台，1.5吨蒸汽发生器1台，外加5级污水沉淀池以及污水管道铺设，软水处理设备（10吨级）1台，化粪池1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本项目基本情况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项目名称：</w:t>
            </w:r>
            <w:r>
              <w:rPr>
                <w:rFonts w:hint="eastAsia" w:ascii="Times New Roman" w:hAnsi="Times New Roman" w:eastAsia="宋体" w:cs="Times New Roman"/>
                <w:sz w:val="24"/>
                <w:szCs w:val="24"/>
                <w:lang w:val="en-US" w:eastAsia="zh-CN"/>
              </w:rPr>
              <w:t>洱源牛街馨馨洗涤</w:t>
            </w:r>
            <w:r>
              <w:rPr>
                <w:rFonts w:hint="default" w:ascii="Times New Roman" w:hAnsi="Times New Roman" w:eastAsia="宋体" w:cs="Times New Roman"/>
                <w:sz w:val="24"/>
                <w:szCs w:val="24"/>
                <w:lang w:val="en-US" w:eastAsia="zh-CN"/>
              </w:rPr>
              <w:t>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建设单位：</w:t>
            </w:r>
            <w:r>
              <w:rPr>
                <w:rFonts w:hint="eastAsia" w:ascii="Times New Roman" w:hAnsi="Times New Roman" w:eastAsia="宋体" w:cs="Times New Roman"/>
                <w:sz w:val="24"/>
                <w:szCs w:val="24"/>
                <w:lang w:val="en-US" w:eastAsia="zh-CN"/>
              </w:rPr>
              <w:t>洱源牛街馨馨洗涤中心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建设性质：新建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建设地点：</w:t>
            </w:r>
            <w:r>
              <w:rPr>
                <w:rFonts w:hint="eastAsia" w:ascii="Times New Roman" w:hAnsi="Times New Roman" w:eastAsia="宋体" w:cs="Times New Roman"/>
                <w:sz w:val="24"/>
                <w:szCs w:val="24"/>
                <w:lang w:val="en-US" w:eastAsia="zh-CN"/>
              </w:rPr>
              <w:t>洱源县牛街乡太平</w:t>
            </w:r>
            <w:r>
              <w:rPr>
                <w:rFonts w:hint="default" w:ascii="Times New Roman" w:hAnsi="Times New Roman" w:eastAsia="宋体" w:cs="Times New Roman"/>
                <w:sz w:val="24"/>
                <w:szCs w:val="24"/>
                <w:lang w:val="en-US" w:eastAsia="zh-CN"/>
              </w:rPr>
              <w:t>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总投资：</w:t>
            </w:r>
            <w:r>
              <w:rPr>
                <w:rFonts w:hint="eastAsia"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项目占地</w:t>
            </w:r>
            <w:r>
              <w:rPr>
                <w:rFonts w:hint="eastAsia" w:ascii="Times New Roman" w:hAnsi="Times New Roman" w:eastAsia="宋体" w:cs="Times New Roman"/>
                <w:color w:val="auto"/>
                <w:sz w:val="24"/>
                <w:szCs w:val="24"/>
                <w:lang w:val="en-US" w:eastAsia="zh-CN"/>
              </w:rPr>
              <w:t>620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，建筑面积</w:t>
            </w:r>
            <w:r>
              <w:rPr>
                <w:rFonts w:hint="eastAsia" w:ascii="Times New Roman" w:hAnsi="Times New Roman" w:eastAsia="宋体" w:cs="Times New Roman"/>
                <w:sz w:val="24"/>
                <w:szCs w:val="24"/>
                <w:lang w:val="en-US" w:eastAsia="zh-CN"/>
              </w:rPr>
              <w:t>620m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，项目由主体工程、辅助工程、公用工程和环保工程组成，项目组成明细详见下表；</w:t>
            </w:r>
          </w:p>
          <w:p>
            <w:pPr>
              <w:bidi w:val="0"/>
              <w:jc w:val="center"/>
              <w:rPr>
                <w:rFonts w:hint="eastAsia"/>
                <w:b/>
                <w:bCs/>
                <w:lang w:val="en-US" w:eastAsia="zh-CN"/>
              </w:rPr>
            </w:pPr>
            <w:r>
              <w:rPr>
                <w:rFonts w:hint="eastAsia"/>
                <w:b/>
                <w:bCs/>
                <w:lang w:val="en-US" w:eastAsia="zh-CN"/>
              </w:rPr>
              <w:t>表2-1  建设项目工程组成表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585"/>
              <w:gridCol w:w="660"/>
              <w:gridCol w:w="950"/>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工程组成</w:t>
                  </w:r>
                </w:p>
              </w:tc>
              <w:tc>
                <w:tcPr>
                  <w:tcW w:w="1610"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建设内容</w:t>
                  </w:r>
                </w:p>
              </w:tc>
              <w:tc>
                <w:tcPr>
                  <w:tcW w:w="519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主体工程</w:t>
                  </w:r>
                </w:p>
              </w:tc>
              <w:tc>
                <w:tcPr>
                  <w:tcW w:w="585"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生产车间</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水洗</w:t>
                  </w:r>
                  <w:r>
                    <w:rPr>
                      <w:rFonts w:hint="eastAsia" w:ascii="Times New Roman" w:hAnsi="Times New Roman" w:eastAsia="宋体" w:cs="Times New Roman"/>
                      <w:color w:val="auto"/>
                      <w:sz w:val="21"/>
                      <w:szCs w:val="21"/>
                      <w:vertAlign w:val="baseline"/>
                      <w:lang w:val="en-US" w:eastAsia="zh-CN"/>
                    </w:rPr>
                    <w:t>、脱水</w:t>
                  </w:r>
                  <w:r>
                    <w:rPr>
                      <w:rFonts w:hint="default" w:ascii="Times New Roman" w:hAnsi="Times New Roman" w:eastAsia="宋体" w:cs="Times New Roman"/>
                      <w:color w:val="auto"/>
                      <w:sz w:val="21"/>
                      <w:szCs w:val="21"/>
                      <w:vertAlign w:val="baseline"/>
                      <w:lang w:val="en-US" w:eastAsia="zh-CN"/>
                    </w:rPr>
                    <w:t>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位于</w:t>
                  </w:r>
                  <w:r>
                    <w:rPr>
                      <w:rFonts w:hint="eastAsia" w:ascii="Times New Roman" w:hAnsi="Times New Roman" w:eastAsia="宋体" w:cs="Times New Roman"/>
                      <w:color w:val="auto"/>
                      <w:sz w:val="21"/>
                      <w:szCs w:val="21"/>
                      <w:vertAlign w:val="baseline"/>
                      <w:lang w:val="en-US" w:eastAsia="zh-CN"/>
                    </w:rPr>
                    <w:t>厂房南侧，设置5台100kg全自动工业洗脱机（已建成）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烘干区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位于水洗区北侧，设置3台100kg自动工业烘干机（已建成）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脏布草分拣区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位于厂房西北侧，采用人工分拣，设置多工位分拣台（已建成）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布草熨烫区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位于烘干区北侧，设置1台3.3米四辊烫平机（已建成）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布草折叠区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位于熨烫区北侧，设置1台3.3米全自动折叠机（已建成）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干净布草储存区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位于厂房东北侧，占地面积100m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辅助工程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锅炉房</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项目设置1套</w:t>
                  </w:r>
                  <w:r>
                    <w:rPr>
                      <w:rFonts w:hint="eastAsia"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位于厂房东南侧，占地面积10m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，彩钢瓦顶棚遮盖（已建成）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水净化处</w:t>
                  </w:r>
                  <w:r>
                    <w:rPr>
                      <w:rFonts w:hint="eastAsia" w:ascii="Times New Roman" w:hAnsi="Times New Roman" w:eastAsia="宋体" w:cs="Times New Roman"/>
                      <w:color w:val="auto"/>
                      <w:sz w:val="21"/>
                      <w:szCs w:val="21"/>
                      <w:vertAlign w:val="baseline"/>
                      <w:lang w:val="en-US" w:eastAsia="zh-CN"/>
                    </w:rPr>
                    <w:t>理车</w:t>
                  </w:r>
                  <w:r>
                    <w:rPr>
                      <w:rFonts w:hint="default" w:ascii="Times New Roman" w:hAnsi="Times New Roman" w:eastAsia="宋体" w:cs="Times New Roman"/>
                      <w:color w:val="auto"/>
                      <w:sz w:val="21"/>
                      <w:szCs w:val="21"/>
                      <w:vertAlign w:val="baseline"/>
                      <w:lang w:val="en-US" w:eastAsia="zh-CN"/>
                    </w:rPr>
                    <w:t>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位于厂区北侧，占地面积20m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公用工程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项目使用</w:t>
                  </w:r>
                  <w:r>
                    <w:rPr>
                      <w:rFonts w:hint="eastAsia" w:ascii="Times New Roman" w:hAnsi="Times New Roman" w:eastAsia="宋体" w:cs="Times New Roman"/>
                      <w:color w:val="FF0000"/>
                      <w:sz w:val="21"/>
                      <w:szCs w:val="21"/>
                      <w:vertAlign w:val="baseline"/>
                      <w:lang w:val="en-US" w:eastAsia="zh-CN"/>
                    </w:rPr>
                    <w:t>山箐水（已取得洱源县牛街乡太平村委会相关证明文件，见附件）</w:t>
                  </w:r>
                  <w:r>
                    <w:rPr>
                      <w:rFonts w:hint="eastAsia" w:ascii="Times New Roman" w:hAnsi="Times New Roman" w:eastAsia="宋体" w:cs="Times New Roman"/>
                      <w:color w:val="auto"/>
                      <w:sz w:val="21"/>
                      <w:szCs w:val="21"/>
                      <w:vertAlign w:val="baseline"/>
                      <w:lang w:val="en-US" w:eastAsia="zh-CN"/>
                    </w:rPr>
                    <w:t>，项目生产用水经水净化处理间处理后使用。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供电</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由市政供电管网接入。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采取雨污分流制，项目区雨水经雨水管道、沟渠收集后，排入周边地表水体；项目设置化粪池、沉淀池处理设施，运营期产生的生活污水经化粪池处理，生产废水经一体化污水处理设施处理达标后，排入市政污水管网，最终进入牛街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办公区</w:t>
                  </w:r>
                </w:p>
              </w:tc>
              <w:tc>
                <w:tcPr>
                  <w:tcW w:w="5195" w:type="dxa"/>
                  <w:vAlign w:val="center"/>
                </w:tcPr>
                <w:p>
                  <w:pPr>
                    <w:bidi w:val="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位于厂区南侧，</w:t>
                  </w:r>
                  <w:r>
                    <w:rPr>
                      <w:rFonts w:hint="eastAsia" w:ascii="Times New Roman" w:hAnsi="Times New Roman" w:eastAsia="宋体" w:cs="Times New Roman"/>
                      <w:color w:val="auto"/>
                      <w:sz w:val="21"/>
                      <w:szCs w:val="21"/>
                      <w:lang w:val="en-US" w:eastAsia="zh-CN"/>
                    </w:rPr>
                    <w:t>包括办公室、职工宿舍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环保工程</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锅炉废气</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项目设置1套</w:t>
                  </w:r>
                  <w:r>
                    <w:rPr>
                      <w:rFonts w:hint="eastAsia" w:ascii="Times New Roman" w:hAnsi="Times New Roman" w:eastAsia="宋体" w:cs="Times New Roman"/>
                      <w:color w:val="auto"/>
                      <w:sz w:val="21"/>
                      <w:szCs w:val="21"/>
                      <w:vertAlign w:val="baseline"/>
                      <w:lang w:val="en-US" w:eastAsia="zh-CN"/>
                    </w:rPr>
                    <w:t>1.5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设置1套水膜除尘器，锅炉废气经水膜除尘器处理后，</w:t>
                  </w:r>
                  <w:r>
                    <w:rPr>
                      <w:rFonts w:hint="default" w:ascii="Times New Roman" w:hAnsi="Times New Roman" w:eastAsia="宋体" w:cs="Times New Roman"/>
                      <w:color w:val="auto"/>
                      <w:sz w:val="21"/>
                      <w:szCs w:val="21"/>
                      <w:vertAlign w:val="baseline"/>
                      <w:lang w:val="en-US" w:eastAsia="zh-CN"/>
                    </w:rPr>
                    <w:t>经</w:t>
                  </w:r>
                  <w:r>
                    <w:rPr>
                      <w:rFonts w:hint="eastAsia" w:ascii="Times New Roman" w:hAnsi="Times New Roman" w:eastAsia="宋体" w:cs="Times New Roman"/>
                      <w:color w:val="auto"/>
                      <w:sz w:val="21"/>
                      <w:szCs w:val="21"/>
                      <w:vertAlign w:val="baseline"/>
                      <w:lang w:val="en-US" w:eastAsia="zh-CN"/>
                    </w:rPr>
                    <w:t>1根25</w:t>
                  </w:r>
                  <w:r>
                    <w:rPr>
                      <w:rFonts w:hint="default" w:ascii="Times New Roman" w:hAnsi="Times New Roman" w:eastAsia="宋体" w:cs="Times New Roman"/>
                      <w:color w:val="auto"/>
                      <w:sz w:val="21"/>
                      <w:szCs w:val="21"/>
                      <w:vertAlign w:val="baseline"/>
                      <w:lang w:val="en-US" w:eastAsia="zh-CN"/>
                    </w:rPr>
                    <w:t>m排气筒排放。</w:t>
                  </w:r>
                  <w:r>
                    <w:rPr>
                      <w:rFonts w:hint="eastAsia" w:ascii="Times New Roman" w:hAnsi="Times New Roman" w:eastAsia="宋体" w:cs="Times New Roman"/>
                      <w:color w:val="auto"/>
                      <w:sz w:val="21"/>
                      <w:szCs w:val="21"/>
                      <w:vertAlign w:val="baseline"/>
                      <w:lang w:val="en-US" w:eastAsia="zh-CN"/>
                    </w:rPr>
                    <w:t>（目前排气筒高度为8米，未达到25m要求，本次环评要求增加排气筒高度）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沉淀</w:t>
                  </w:r>
                  <w:r>
                    <w:rPr>
                      <w:rFonts w:hint="default" w:ascii="Times New Roman" w:hAnsi="Times New Roman" w:eastAsia="宋体" w:cs="Times New Roman"/>
                      <w:color w:val="auto"/>
                      <w:sz w:val="21"/>
                      <w:szCs w:val="21"/>
                      <w:vertAlign w:val="baseline"/>
                      <w:lang w:val="en-US" w:eastAsia="zh-CN"/>
                    </w:rPr>
                    <w:t>池</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位于厂房东侧，目前沉淀池为5格沉淀，共20m³，未能满足旺季要求，本次环评要求增加沉淀池容积，初沉池容积为</w:t>
                  </w:r>
                  <w:r>
                    <w:rPr>
                      <w:rFonts w:hint="eastAsia" w:ascii="Times New Roman" w:hAnsi="Times New Roman" w:eastAsia="宋体" w:cs="Times New Roman"/>
                      <w:color w:val="FF0000"/>
                      <w:sz w:val="21"/>
                      <w:szCs w:val="21"/>
                      <w:vertAlign w:val="baseline"/>
                      <w:lang w:val="en-US" w:eastAsia="zh-CN"/>
                    </w:rPr>
                    <w:t>35</w:t>
                  </w:r>
                  <w:r>
                    <w:rPr>
                      <w:rFonts w:hint="eastAsia" w:ascii="Times New Roman" w:hAnsi="Times New Roman" w:eastAsia="宋体" w:cs="Times New Roman"/>
                      <w:color w:val="auto"/>
                      <w:sz w:val="21"/>
                      <w:szCs w:val="21"/>
                      <w:vertAlign w:val="baseline"/>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w:t>
                  </w:r>
                </w:p>
              </w:tc>
              <w:tc>
                <w:tcPr>
                  <w:tcW w:w="5195"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位于厂区南侧，容积4m³（已建成）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一体化污水处理设施</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项目目前未设置污水处理设施，本次环评要求建设一座污水处理设施，位于厂房东侧，处理规模为</w:t>
                  </w:r>
                  <w:r>
                    <w:rPr>
                      <w:rFonts w:hint="eastAsia" w:ascii="Times New Roman" w:hAnsi="Times New Roman" w:eastAsia="宋体" w:cs="Times New Roman"/>
                      <w:color w:val="FF0000"/>
                      <w:sz w:val="21"/>
                      <w:szCs w:val="21"/>
                      <w:vertAlign w:val="baseline"/>
                      <w:lang w:val="en-US" w:eastAsia="zh-CN"/>
                    </w:rPr>
                    <w:t>35</w:t>
                  </w:r>
                  <w:r>
                    <w:rPr>
                      <w:rFonts w:hint="eastAsia" w:ascii="Times New Roman" w:hAnsi="Times New Roman" w:eastAsia="宋体" w:cs="Times New Roman"/>
                      <w:color w:val="auto"/>
                      <w:sz w:val="21"/>
                      <w:szCs w:val="21"/>
                      <w:vertAlign w:val="baseline"/>
                      <w:lang w:val="en-US" w:eastAsia="zh-CN"/>
                    </w:rPr>
                    <w:t>m³/d，拟采用“初沉池+厌氧+好氧+二沉池+消毒”处理工艺。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所有生产设施设置于厂房内</w:t>
                  </w:r>
                  <w:r>
                    <w:rPr>
                      <w:rFonts w:hint="eastAsia" w:ascii="Times New Roman" w:hAnsi="Times New Roman" w:eastAsia="宋体" w:cs="Times New Roman"/>
                      <w:color w:val="auto"/>
                      <w:sz w:val="21"/>
                      <w:szCs w:val="21"/>
                      <w:vertAlign w:val="baseline"/>
                      <w:lang w:val="en-US" w:eastAsia="zh-CN"/>
                    </w:rPr>
                    <w:t>，锅炉房风机噪声较大，将锅炉房单独设置于东南侧，远离西侧居民点，对产噪较大的风机进行基础固定，安装防震垫。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生活垃圾由环卫部门统一收集处置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炉渣、</w:t>
                  </w:r>
                  <w:r>
                    <w:rPr>
                      <w:rFonts w:hint="eastAsia" w:ascii="Times New Roman" w:hAnsi="Times New Roman" w:eastAsia="宋体" w:cs="Times New Roman"/>
                      <w:color w:val="auto"/>
                      <w:sz w:val="21"/>
                      <w:szCs w:val="21"/>
                      <w:vertAlign w:val="baseline"/>
                      <w:lang w:val="en-US" w:eastAsia="zh-CN"/>
                    </w:rPr>
                    <w:t>灰渣、</w:t>
                  </w:r>
                  <w:r>
                    <w:rPr>
                      <w:rFonts w:hint="default" w:ascii="Times New Roman" w:hAnsi="Times New Roman" w:eastAsia="宋体" w:cs="Times New Roman"/>
                      <w:color w:val="auto"/>
                      <w:sz w:val="21"/>
                      <w:szCs w:val="21"/>
                      <w:vertAlign w:val="baseline"/>
                      <w:lang w:val="en-US" w:eastAsia="zh-CN"/>
                    </w:rPr>
                    <w:t>化粪池、</w:t>
                  </w:r>
                  <w:r>
                    <w:rPr>
                      <w:rFonts w:hint="eastAsia" w:ascii="Times New Roman" w:hAnsi="Times New Roman" w:eastAsia="宋体" w:cs="Times New Roman"/>
                      <w:color w:val="auto"/>
                      <w:sz w:val="21"/>
                      <w:szCs w:val="21"/>
                      <w:vertAlign w:val="baseline"/>
                      <w:lang w:val="en-US" w:eastAsia="zh-CN"/>
                    </w:rPr>
                    <w:t>沉淀池</w:t>
                  </w:r>
                  <w:r>
                    <w:rPr>
                      <w:rFonts w:hint="default" w:ascii="Times New Roman" w:hAnsi="Times New Roman" w:eastAsia="宋体" w:cs="Times New Roman"/>
                      <w:color w:val="auto"/>
                      <w:sz w:val="21"/>
                      <w:szCs w:val="21"/>
                      <w:vertAlign w:val="baseline"/>
                      <w:lang w:val="en-US" w:eastAsia="zh-CN"/>
                    </w:rPr>
                    <w:t>污泥交由周边农户清运作肥</w:t>
                  </w:r>
                  <w:r>
                    <w:rPr>
                      <w:rFonts w:hint="eastAsia"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FF0000"/>
                      <w:sz w:val="21"/>
                      <w:szCs w:val="21"/>
                      <w:vertAlign w:val="baseline"/>
                      <w:lang w:val="en-US" w:eastAsia="zh-CN"/>
                    </w:rPr>
                    <w:t>目前炉渣堆放区为露天堆放，本次环评要求对炉渣进行入室堆放措施</w:t>
                  </w: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洗涤剂包装料经统一收集后，外售。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绿化面积200m</w:t>
                  </w:r>
                  <w:r>
                    <w:rPr>
                      <w:rFonts w:hint="eastAsia" w:ascii="Times New Roman" w:hAnsi="Times New Roman" w:eastAsia="宋体" w:cs="Times New Roman"/>
                      <w:color w:val="auto"/>
                      <w:sz w:val="21"/>
                      <w:szCs w:val="21"/>
                      <w:vertAlign w:val="superscript"/>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4"/>
                <w:szCs w:val="24"/>
                <w:lang w:val="en-US" w:eastAsia="zh-CN"/>
              </w:rPr>
            </w:pPr>
            <w:r>
              <w:rPr>
                <w:rFonts w:hint="eastAsia" w:asciiTheme="minorHAnsi" w:hAnsiTheme="minorHAnsi" w:eastAsiaTheme="minorEastAsia" w:cstheme="minorBidi"/>
                <w:kern w:val="2"/>
                <w:sz w:val="21"/>
                <w:szCs w:val="24"/>
                <w:lang w:val="en-US" w:eastAsia="zh-CN" w:bidi="ar-SA"/>
              </w:rPr>
              <w:t>4、</w:t>
            </w:r>
            <w:r>
              <w:rPr>
                <w:rFonts w:hint="default" w:ascii="Times New Roman" w:hAnsi="Times New Roman" w:eastAsia="宋体" w:cs="Times New Roman"/>
                <w:sz w:val="24"/>
                <w:szCs w:val="24"/>
                <w:lang w:val="en-US" w:eastAsia="zh-CN"/>
              </w:rPr>
              <w:t>项目产品方案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项目主要涉及床单被罩清洗，</w:t>
            </w:r>
            <w:r>
              <w:rPr>
                <w:rFonts w:hint="eastAsia" w:ascii="Times New Roman" w:hAnsi="Times New Roman" w:eastAsia="宋体" w:cs="Times New Roman"/>
                <w:sz w:val="24"/>
                <w:szCs w:val="24"/>
                <w:lang w:val="en-US" w:eastAsia="zh-CN"/>
              </w:rPr>
              <w:t>新建一条布草洗涤线，</w:t>
            </w:r>
            <w:r>
              <w:rPr>
                <w:rFonts w:hint="eastAsia" w:ascii="Times New Roman" w:hAnsi="Times New Roman" w:eastAsia="宋体" w:cs="Times New Roman"/>
                <w:color w:val="FF0000"/>
                <w:sz w:val="24"/>
                <w:szCs w:val="24"/>
                <w:lang w:val="en-US" w:eastAsia="zh-CN"/>
              </w:rPr>
              <w:t>年运行360天（淡季225天，旺季135天），每天1班，旺季每天16小时，淡季10小时，</w:t>
            </w:r>
            <w:r>
              <w:rPr>
                <w:rFonts w:hint="default" w:ascii="Times New Roman" w:hAnsi="Times New Roman" w:eastAsia="宋体" w:cs="Times New Roman"/>
                <w:color w:val="FF0000"/>
                <w:sz w:val="24"/>
                <w:szCs w:val="24"/>
                <w:lang w:val="en-US" w:eastAsia="zh-CN"/>
              </w:rPr>
              <w:t>项目产品方案见下表；</w:t>
            </w:r>
          </w:p>
          <w:p>
            <w:pPr>
              <w:bidi w:val="0"/>
              <w:jc w:val="center"/>
              <w:rPr>
                <w:rFonts w:hint="eastAsia"/>
                <w:b/>
                <w:bCs/>
                <w:color w:val="auto"/>
                <w:lang w:val="en-US" w:eastAsia="zh-CN"/>
              </w:rPr>
            </w:pPr>
            <w:r>
              <w:rPr>
                <w:rFonts w:hint="eastAsia"/>
                <w:b/>
                <w:bCs/>
                <w:color w:val="auto"/>
                <w:lang w:val="en-US" w:eastAsia="zh-CN"/>
              </w:rPr>
              <w:t>表2-2  项目产品方案</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3075"/>
              <w:gridCol w:w="146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产品名称</w:t>
                  </w:r>
                </w:p>
              </w:tc>
              <w:tc>
                <w:tcPr>
                  <w:tcW w:w="1961"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洗涤</w:t>
                  </w:r>
                  <w:r>
                    <w:rPr>
                      <w:rFonts w:hint="default" w:ascii="Times New Roman" w:hAnsi="Times New Roman" w:eastAsia="宋体" w:cs="Times New Roman"/>
                      <w:b/>
                      <w:bCs/>
                      <w:color w:val="FF0000"/>
                      <w:sz w:val="21"/>
                      <w:szCs w:val="21"/>
                      <w:lang w:val="en-US" w:eastAsia="zh-CN"/>
                    </w:rPr>
                    <w:t>量（套）</w:t>
                  </w:r>
                </w:p>
              </w:tc>
              <w:tc>
                <w:tcPr>
                  <w:tcW w:w="934"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bCs/>
                      <w:color w:val="FF0000"/>
                      <w:sz w:val="21"/>
                      <w:szCs w:val="21"/>
                      <w:lang w:val="en-US" w:eastAsia="zh-CN"/>
                    </w:rPr>
                    <w:t>运行时间</w:t>
                  </w:r>
                </w:p>
              </w:tc>
              <w:tc>
                <w:tcPr>
                  <w:tcW w:w="1250" w:type="pct"/>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床单被罩</w:t>
                  </w:r>
                </w:p>
              </w:tc>
              <w:tc>
                <w:tcPr>
                  <w:tcW w:w="1961"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旺季1300套/d（17.55</w:t>
                  </w:r>
                  <w:r>
                    <w:rPr>
                      <w:rFonts w:hint="default" w:ascii="Times New Roman" w:hAnsi="Times New Roman" w:eastAsia="宋体" w:cs="Times New Roman"/>
                      <w:color w:val="FF0000"/>
                      <w:sz w:val="21"/>
                      <w:szCs w:val="21"/>
                      <w:lang w:val="en-US" w:eastAsia="zh-CN"/>
                    </w:rPr>
                    <w:t>万</w:t>
                  </w:r>
                  <w:r>
                    <w:rPr>
                      <w:rFonts w:hint="eastAsia" w:ascii="Times New Roman" w:hAnsi="Times New Roman" w:eastAsia="宋体" w:cs="Times New Roman"/>
                      <w:color w:val="FF0000"/>
                      <w:sz w:val="21"/>
                      <w:szCs w:val="21"/>
                      <w:lang w:val="en-US" w:eastAsia="zh-CN"/>
                    </w:rPr>
                    <w:t>套/a）</w:t>
                  </w:r>
                </w:p>
              </w:tc>
              <w:tc>
                <w:tcPr>
                  <w:tcW w:w="934"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2160小时</w:t>
                  </w:r>
                </w:p>
              </w:tc>
              <w:tc>
                <w:tcPr>
                  <w:tcW w:w="1250"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每套重量为2kg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床单被罩</w:t>
                  </w:r>
                </w:p>
              </w:tc>
              <w:tc>
                <w:tcPr>
                  <w:tcW w:w="1961"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淡季500套/d（11.25万套/a）</w:t>
                  </w:r>
                </w:p>
              </w:tc>
              <w:tc>
                <w:tcPr>
                  <w:tcW w:w="934"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2250小时</w:t>
                  </w:r>
                </w:p>
              </w:tc>
              <w:tc>
                <w:tcPr>
                  <w:tcW w:w="1250" w:type="pc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每套重量为2kg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sz w:val="24"/>
                <w:szCs w:val="24"/>
                <w:lang w:val="en-US" w:eastAsia="zh-CN"/>
              </w:rPr>
            </w:pPr>
            <w:r>
              <w:rPr>
                <w:rFonts w:hint="eastAsia" w:asciiTheme="minorHAnsi" w:hAnsiTheme="minorHAnsi" w:eastAsiaTheme="minorEastAsia" w:cstheme="minorBidi"/>
                <w:color w:val="auto"/>
                <w:kern w:val="2"/>
                <w:sz w:val="21"/>
                <w:szCs w:val="24"/>
                <w:lang w:val="en-US" w:eastAsia="zh-CN" w:bidi="ar-SA"/>
              </w:rPr>
              <w:t>5、</w:t>
            </w:r>
            <w:r>
              <w:rPr>
                <w:rFonts w:hint="default" w:ascii="Times New Roman" w:hAnsi="Times New Roman" w:eastAsia="宋体" w:cs="Times New Roman"/>
                <w:color w:val="auto"/>
                <w:sz w:val="24"/>
                <w:szCs w:val="24"/>
                <w:lang w:val="en-US" w:eastAsia="zh-CN"/>
              </w:rPr>
              <w:t>项目原辅材</w:t>
            </w:r>
            <w:r>
              <w:rPr>
                <w:rFonts w:hint="default" w:ascii="Times New Roman" w:hAnsi="Times New Roman" w:eastAsia="宋体" w:cs="Times New Roman"/>
                <w:sz w:val="24"/>
                <w:szCs w:val="24"/>
                <w:lang w:val="en-US" w:eastAsia="zh-CN"/>
              </w:rPr>
              <w:t>料及消耗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运营期项目主要原辅材料明细见下表；</w:t>
            </w:r>
          </w:p>
          <w:p>
            <w:pPr>
              <w:bidi w:val="0"/>
              <w:jc w:val="center"/>
              <w:rPr>
                <w:rFonts w:hint="eastAsia"/>
                <w:b/>
                <w:bCs/>
                <w:lang w:val="en-US" w:eastAsia="zh-CN"/>
              </w:rPr>
            </w:pPr>
            <w:r>
              <w:rPr>
                <w:rFonts w:hint="eastAsia"/>
                <w:b/>
                <w:bCs/>
                <w:lang w:val="en-US" w:eastAsia="zh-CN"/>
              </w:rPr>
              <w:t>表2-3  项目原辅材料消耗情况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597"/>
              <w:gridCol w:w="1219"/>
              <w:gridCol w:w="81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101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年用量（t/a）</w:t>
                  </w:r>
                </w:p>
              </w:tc>
              <w:tc>
                <w:tcPr>
                  <w:tcW w:w="77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包装形式</w:t>
                  </w:r>
                </w:p>
              </w:tc>
              <w:tc>
                <w:tcPr>
                  <w:tcW w:w="51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c>
                <w:tcPr>
                  <w:tcW w:w="1481"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洗衣粉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5.02</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20kg/袋</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布草污渍洗涤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乳化剂</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0.83</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重污布草处理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彩漂粉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4.16</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布草洗涤消毒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柔顺粉</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0.38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巾类软化增柔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中和酸</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1.28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中和洗涤化料增白布草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碱性助洗剂</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1.28</w:t>
                  </w:r>
                </w:p>
              </w:tc>
              <w:tc>
                <w:tcPr>
                  <w:tcW w:w="77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51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二氧化氯</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0.096</w:t>
                  </w:r>
                </w:p>
              </w:tc>
              <w:tc>
                <w:tcPr>
                  <w:tcW w:w="777"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20kg/桶</w:t>
                  </w:r>
                </w:p>
              </w:tc>
              <w:tc>
                <w:tcPr>
                  <w:tcW w:w="518"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用于污水站消毒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絮凝剂PAM、PAC</w:t>
                  </w:r>
                </w:p>
              </w:tc>
              <w:tc>
                <w:tcPr>
                  <w:tcW w:w="1018" w:type="pc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0.096</w:t>
                  </w:r>
                </w:p>
              </w:tc>
              <w:tc>
                <w:tcPr>
                  <w:tcW w:w="777"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50kg/袋</w:t>
                  </w:r>
                </w:p>
              </w:tc>
              <w:tc>
                <w:tcPr>
                  <w:tcW w:w="518"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1481" w:type="pct"/>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用于污水站絮凝沉淀</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项目能耗明细见下表；</w:t>
            </w:r>
          </w:p>
          <w:p>
            <w:pPr>
              <w:bidi w:val="0"/>
              <w:jc w:val="center"/>
              <w:rPr>
                <w:rFonts w:hint="eastAsia"/>
                <w:b/>
                <w:bCs/>
                <w:lang w:val="en-US" w:eastAsia="zh-CN"/>
              </w:rPr>
            </w:pPr>
            <w:r>
              <w:rPr>
                <w:rFonts w:hint="eastAsia"/>
                <w:b/>
                <w:bCs/>
                <w:lang w:val="en-US" w:eastAsia="zh-CN"/>
              </w:rPr>
              <w:t>表2-4  项目能耗明细表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960"/>
              <w:gridCol w:w="196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物料名称</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w:t>
                  </w:r>
                </w:p>
              </w:tc>
              <w:tc>
                <w:tcPr>
                  <w:tcW w:w="196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新鲜水</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13447.8</w:t>
                  </w:r>
                </w:p>
              </w:tc>
              <w:tc>
                <w:tcPr>
                  <w:tcW w:w="1961"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山箐水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w:t>
                  </w:r>
                  <w:r>
                    <w:rPr>
                      <w:rFonts w:hint="eastAsia" w:ascii="Times New Roman" w:hAnsi="Times New Roman" w:eastAsia="宋体" w:cs="Times New Roman"/>
                      <w:color w:val="auto"/>
                      <w:sz w:val="21"/>
                      <w:szCs w:val="21"/>
                      <w:lang w:val="en-US" w:eastAsia="zh-CN"/>
                    </w:rPr>
                    <w:t>kW</w:t>
                  </w:r>
                  <w:r>
                    <w:rPr>
                      <w:rFonts w:hint="default" w:ascii="Times New Roman" w:hAnsi="Times New Roman" w:eastAsia="宋体" w:cs="Times New Roman"/>
                      <w:color w:val="auto"/>
                      <w:sz w:val="21"/>
                      <w:szCs w:val="21"/>
                      <w:lang w:val="en-US" w:eastAsia="zh-CN"/>
                    </w:rPr>
                    <w:t>*h/a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生物质燃料</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FF0000"/>
                      <w:sz w:val="21"/>
                      <w:szCs w:val="21"/>
                      <w:lang w:val="en-US" w:eastAsia="zh-CN"/>
                    </w:rPr>
                    <w:t>712.8</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sz w:val="24"/>
                <w:szCs w:val="24"/>
                <w:lang w:val="en-US" w:eastAsia="zh-CN"/>
              </w:rPr>
              <w:t>洗衣液：</w:t>
            </w:r>
            <w:r>
              <w:rPr>
                <w:rFonts w:hint="default" w:ascii="Times New Roman" w:hAnsi="Times New Roman" w:eastAsia="宋体" w:cs="Times New Roman"/>
                <w:sz w:val="24"/>
                <w:szCs w:val="24"/>
                <w:lang w:val="en-US" w:eastAsia="zh-CN"/>
              </w:rPr>
              <w:t>主要成分为非离子表面活性剂、助剂、硅酸盐、</w:t>
            </w:r>
            <w:r>
              <w:rPr>
                <w:rFonts w:hint="eastAsia" w:ascii="Times New Roman" w:hAnsi="Times New Roman" w:eastAsia="宋体" w:cs="Times New Roman"/>
                <w:sz w:val="24"/>
                <w:szCs w:val="24"/>
                <w:lang w:val="en-US" w:eastAsia="zh-CN"/>
              </w:rPr>
              <w:t>荧</w:t>
            </w:r>
            <w:r>
              <w:rPr>
                <w:rFonts w:hint="default" w:ascii="Times New Roman" w:hAnsi="Times New Roman" w:eastAsia="宋体" w:cs="Times New Roman"/>
                <w:sz w:val="24"/>
                <w:szCs w:val="24"/>
                <w:lang w:val="en-US" w:eastAsia="zh-CN"/>
              </w:rPr>
              <w:t>明粉、荧光剂、酶等，洗涤过程添加洗衣液后将产生大量的表面活性剂，悬浮颗粒，使水体COD、LAS、SS含量增高。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乳化剂：乳化剂是乳浊液的稳定剂，是一类表面活性剂。乳化剂的作用是：</w:t>
            </w:r>
            <w:r>
              <w:rPr>
                <w:rFonts w:hint="eastAsia" w:ascii="Times New Roman" w:hAnsi="Times New Roman" w:eastAsia="宋体" w:cs="Times New Roman"/>
                <w:sz w:val="24"/>
                <w:szCs w:val="24"/>
                <w:lang w:val="en-US" w:eastAsia="zh-CN"/>
              </w:rPr>
              <w:t>当</w:t>
            </w:r>
            <w:r>
              <w:rPr>
                <w:rFonts w:hint="default" w:ascii="Times New Roman" w:hAnsi="Times New Roman" w:eastAsia="宋体" w:cs="Times New Roman"/>
                <w:sz w:val="24"/>
                <w:szCs w:val="24"/>
                <w:lang w:val="en-US" w:eastAsia="zh-CN"/>
              </w:rPr>
              <w:t>它分散在分散质的表面时，形成薄膜或双电层，可使分散相带有电荷，这样就能阻止分散相的小液滴互相凝结，使形成的乳浊液比较稳定。例如肥皂属于负离子乳化剂，能溶于水，有洗涤去污作用。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彩漂粉：彩漂粉是释氧型漂白剂，溶于水后能生成过氧化氢，是氧漂的一种，它对织物的漂白较温和，一般不会损伤织物，可令白色或有色织物漂白后色泽更亮丽。常用的含氧漂白剂主要是双氧水和彩漂粉，有较好的漂白作用和杀菌作用。氧漂是通过在水溶液中经过羟离子游离出活性氧而产生漂白作用，在常温下，它的漂白速度比较缓慢，为了提高洗涤速率，一般在高温条件下进行漂白，既提高了漂白速度，也增加了织物的去污力和白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柔顺剂：柔顺粉为阴离子型悬浮液，活性物含量高，用量少，对各种织物柔软效果特别好，并有防静电功能，适用于毛巾、浴巾、牛仔服等的柔顺处理。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和酸：主要成分为酸式钠盐和荧光成分，无毒性，能中和布草中残余的碱，有效除去布草漂洗过程中的气味和吸附在布草上的沉积物等，调整织物pH值，防止织物发黄发灰，有利于改善上浆和柔软效果，使布草更洁白、鲜艳、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氧化氯消毒剂：二氧化氯消毒剂是国际上公认的高效消毒灭菌剂，它可以杀灭一切微生物，包括细菌繁殖体、细菌芽孢、真菌、分枝杆菌和病毒等，并且这些细菌不会产生抗药性。二氧化氯对微生物细胞壁有较强的吸附穿透能力，可有效地氧化细胞内含羟基的酶，还可以快速地抑制微生物蛋白质的合成来破坏微生物。低浓度的二氧化氯具有青草和泥土的混合气味，高浓度时具有与氨气相似的刺激性气味，具有强烈刺激性，接触后主要引起呼吸道刺激，吸入高浓度可发生肺水肿，能致死，对呼吸道产生严重损伤，高浓度的本品气体，可能对皮肤有刺激性。皮肤接触或摄入本品的高浓度溶液，可能引起强烈刺激和腐蚀，长期接触高浓度可导致慢性支气管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生物质燃料：</w:t>
            </w:r>
            <w:r>
              <w:rPr>
                <w:rFonts w:hint="eastAsia" w:ascii="Times New Roman" w:hAnsi="Times New Roman" w:eastAsia="宋体" w:cs="Times New Roman"/>
                <w:sz w:val="24"/>
                <w:szCs w:val="24"/>
                <w:lang w:val="en-US" w:eastAsia="zh-CN"/>
              </w:rPr>
              <w:t>生物质由大理东森能源科技有限公司采购，</w:t>
            </w:r>
            <w:r>
              <w:rPr>
                <w:rFonts w:hint="default" w:ascii="Times New Roman" w:hAnsi="Times New Roman" w:eastAsia="宋体" w:cs="Times New Roman"/>
                <w:sz w:val="24"/>
                <w:szCs w:val="24"/>
                <w:lang w:val="en-US" w:eastAsia="zh-CN"/>
              </w:rPr>
              <w:t>生物质燃料成分表见下表；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表2-5  生物质燃料成分表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项目</w:t>
                  </w:r>
                </w:p>
              </w:tc>
              <w:tc>
                <w:tcPr>
                  <w:tcW w:w="3921"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全水分</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bidi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空气干燥基灰分</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干燥基全硫</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05</w:t>
                  </w: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收到基恒容低位发热量</w:t>
                  </w:r>
                </w:p>
              </w:tc>
              <w:tc>
                <w:tcPr>
                  <w:tcW w:w="392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4150</w:t>
                  </w:r>
                  <w:r>
                    <w:rPr>
                      <w:rFonts w:hint="default" w:ascii="Times New Roman" w:hAnsi="Times New Roman" w:eastAsia="宋体" w:cs="Times New Roman"/>
                      <w:sz w:val="21"/>
                      <w:szCs w:val="21"/>
                      <w:lang w:val="en-US" w:eastAsia="zh-CN"/>
                    </w:rPr>
                    <w:t>MJ/kg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6、</w:t>
            </w:r>
            <w:r>
              <w:rPr>
                <w:rFonts w:hint="default" w:ascii="Times New Roman" w:hAnsi="Times New Roman" w:eastAsia="宋体" w:cs="Times New Roman"/>
                <w:sz w:val="24"/>
                <w:szCs w:val="24"/>
                <w:lang w:val="en-US" w:eastAsia="zh-CN"/>
              </w:rPr>
              <w:t>主要设备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sz w:val="24"/>
                <w:szCs w:val="24"/>
                <w:lang w:val="en-US" w:eastAsia="zh-CN"/>
              </w:rPr>
              <w:t>项目主要设备见下表；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表2-6  项目主要设备清单一览表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045"/>
              <w:gridCol w:w="2070"/>
              <w:gridCol w:w="79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304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7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品牌/型号</w:t>
                  </w:r>
                </w:p>
              </w:tc>
              <w:tc>
                <w:tcPr>
                  <w:tcW w:w="79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124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变频全自动工业洗脱机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XGQ-100F（100kg）</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304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全自动工业烘干机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HG-100（100kg）</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3.3米四辊烫平机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YZ-3300V</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3.3米全自动折叠机</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DZ-3300V</w:t>
                  </w:r>
                </w:p>
              </w:tc>
              <w:tc>
                <w:tcPr>
                  <w:tcW w:w="795"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水净化设备</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04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生物质锅炉</w:t>
                  </w:r>
                </w:p>
              </w:tc>
              <w:tc>
                <w:tcPr>
                  <w:tcW w:w="20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t/h</w:t>
                  </w:r>
                </w:p>
              </w:tc>
              <w:tc>
                <w:tcPr>
                  <w:tcW w:w="79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124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7、</w:t>
            </w:r>
            <w:r>
              <w:rPr>
                <w:rFonts w:hint="default" w:ascii="Times New Roman" w:hAnsi="Times New Roman" w:eastAsia="宋体" w:cs="Times New Roman"/>
                <w:sz w:val="24"/>
                <w:szCs w:val="24"/>
                <w:lang w:val="en-US" w:eastAsia="zh-CN"/>
              </w:rPr>
              <w:t>水量平衡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项目运营期生产用水主要是洗涤用水、锅炉用水、</w:t>
            </w:r>
            <w:r>
              <w:rPr>
                <w:rFonts w:hint="eastAsia" w:ascii="Times New Roman" w:hAnsi="Times New Roman" w:eastAsia="宋体" w:cs="Times New Roman"/>
                <w:color w:val="auto"/>
                <w:sz w:val="24"/>
                <w:szCs w:val="24"/>
                <w:lang w:val="en-US" w:eastAsia="zh-CN"/>
              </w:rPr>
              <w:t>水膜除尘用水、</w:t>
            </w:r>
            <w:r>
              <w:rPr>
                <w:rFonts w:hint="default" w:ascii="Times New Roman" w:hAnsi="Times New Roman" w:eastAsia="宋体" w:cs="Times New Roman"/>
                <w:color w:val="auto"/>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洗涤用水量按照洗衣机的用水参数计算，全自动变频洗脱机每洗100kg衣物用水1.5t，每套布草重量为2kg，</w:t>
            </w: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旺季洗涤量为17.55万套，则项目洗涤用水量为5265t/a，淡季洗涤量为11.25万套，则项目洗涤用水量为3375t/a，</w:t>
            </w:r>
            <w:r>
              <w:rPr>
                <w:rFonts w:hint="default" w:ascii="Times New Roman" w:hAnsi="Times New Roman" w:eastAsia="宋体" w:cs="Times New Roman"/>
                <w:color w:val="FF0000"/>
                <w:sz w:val="24"/>
                <w:szCs w:val="24"/>
                <w:lang w:val="en-US" w:eastAsia="zh-CN"/>
              </w:rPr>
              <w:t>废水产生量按用水量的</w:t>
            </w:r>
            <w:r>
              <w:rPr>
                <w:rFonts w:hint="eastAsia" w:ascii="Times New Roman" w:hAnsi="Times New Roman" w:eastAsia="宋体" w:cs="Times New Roman"/>
                <w:color w:val="FF0000"/>
                <w:sz w:val="24"/>
                <w:szCs w:val="24"/>
                <w:lang w:val="en-US" w:eastAsia="zh-CN"/>
              </w:rPr>
              <w:t>8</w:t>
            </w:r>
            <w:r>
              <w:rPr>
                <w:rFonts w:hint="default" w:ascii="Times New Roman" w:hAnsi="Times New Roman" w:eastAsia="宋体" w:cs="Times New Roman"/>
                <w:color w:val="FF0000"/>
                <w:sz w:val="24"/>
                <w:szCs w:val="24"/>
                <w:lang w:val="en-US" w:eastAsia="zh-CN"/>
              </w:rPr>
              <w:t>0%计算，项目</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洗涤废水量为</w:t>
            </w:r>
            <w:r>
              <w:rPr>
                <w:rFonts w:hint="eastAsia" w:ascii="Times New Roman" w:hAnsi="Times New Roman" w:eastAsia="宋体" w:cs="Times New Roman"/>
                <w:color w:val="FF0000"/>
                <w:sz w:val="24"/>
                <w:szCs w:val="24"/>
                <w:lang w:val="en-US" w:eastAsia="zh-CN"/>
              </w:rPr>
              <w:t>4212</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淡季洗涤废水量为2700t/a，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项目使用生物质锅炉，项目运营期锅炉数量为</w:t>
            </w:r>
            <w:r>
              <w:rPr>
                <w:rFonts w:hint="eastAsia" w:ascii="Times New Roman" w:hAnsi="Times New Roman" w:eastAsia="宋体" w:cs="Times New Roman"/>
                <w:color w:val="FF0000"/>
                <w:sz w:val="24"/>
                <w:szCs w:val="24"/>
                <w:lang w:val="en-US" w:eastAsia="zh-CN"/>
              </w:rPr>
              <w:t>1</w:t>
            </w:r>
            <w:r>
              <w:rPr>
                <w:rFonts w:hint="default" w:ascii="Times New Roman" w:hAnsi="Times New Roman" w:eastAsia="宋体" w:cs="Times New Roman"/>
                <w:color w:val="FF0000"/>
                <w:sz w:val="24"/>
                <w:szCs w:val="24"/>
                <w:lang w:val="en-US" w:eastAsia="zh-CN"/>
              </w:rPr>
              <w:t>台，额定蒸发量为</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t/h。</w:t>
            </w:r>
            <w:r>
              <w:rPr>
                <w:rFonts w:hint="eastAsia" w:ascii="Times New Roman" w:hAnsi="Times New Roman" w:eastAsia="宋体" w:cs="Times New Roman"/>
                <w:color w:val="FF0000"/>
                <w:sz w:val="24"/>
                <w:szCs w:val="24"/>
                <w:lang w:val="en-US" w:eastAsia="zh-CN"/>
              </w:rPr>
              <w:t>经咨询建设单位运营经验，每天洗涤4小时后，再开启锅炉进行烘干作业，旺季</w:t>
            </w:r>
            <w:r>
              <w:rPr>
                <w:rFonts w:hint="default" w:ascii="Times New Roman" w:hAnsi="Times New Roman" w:eastAsia="宋体" w:cs="Times New Roman"/>
                <w:color w:val="FF0000"/>
                <w:sz w:val="24"/>
                <w:szCs w:val="24"/>
                <w:lang w:val="en-US" w:eastAsia="zh-CN"/>
              </w:rPr>
              <w:t>每日</w:t>
            </w:r>
            <w:r>
              <w:rPr>
                <w:rFonts w:hint="eastAsia" w:ascii="Times New Roman" w:hAnsi="Times New Roman" w:eastAsia="宋体" w:cs="Times New Roman"/>
                <w:color w:val="FF0000"/>
                <w:sz w:val="24"/>
                <w:szCs w:val="24"/>
                <w:lang w:val="en-US" w:eastAsia="zh-CN"/>
              </w:rPr>
              <w:t>使用</w:t>
            </w:r>
            <w:r>
              <w:rPr>
                <w:rFonts w:hint="default" w:ascii="Times New Roman" w:hAnsi="Times New Roman" w:eastAsia="宋体" w:cs="Times New Roman"/>
                <w:color w:val="FF0000"/>
                <w:sz w:val="24"/>
                <w:szCs w:val="24"/>
                <w:lang w:val="en-US" w:eastAsia="zh-CN"/>
              </w:rPr>
              <w:t>时间为</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工作</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，淡季每日使用时间为6小时，淡季工作225天</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由于原水不能直接进入锅炉，所以进入锅炉的水需先软化，本项目设置水净化处理间，且锅炉配置纯水系统，</w:t>
            </w:r>
            <w:r>
              <w:rPr>
                <w:rFonts w:hint="eastAsia" w:ascii="Times New Roman" w:hAnsi="Times New Roman" w:eastAsia="宋体" w:cs="Times New Roman"/>
                <w:color w:val="auto"/>
                <w:sz w:val="24"/>
                <w:szCs w:val="24"/>
                <w:lang w:val="en-US" w:eastAsia="zh-CN"/>
              </w:rPr>
              <w:t>项目锅炉为1.5t/h一台。则锅炉用水量为1.5t/h，</w:t>
            </w:r>
            <w:r>
              <w:rPr>
                <w:rFonts w:hint="eastAsia" w:ascii="Times New Roman" w:hAnsi="Times New Roman" w:eastAsia="宋体" w:cs="Times New Roman"/>
                <w:color w:val="FF0000"/>
                <w:sz w:val="24"/>
                <w:szCs w:val="24"/>
                <w:lang w:val="en-US" w:eastAsia="zh-CN"/>
              </w:rPr>
              <w:t>旺季锅炉每日运行时间为12h，则用水量为18t/d，2430t/a，淡季锅炉每日运行时间为6h，则用水量为9t/d，2025t/a。</w:t>
            </w: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软水制备排水及</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排污水</w:t>
            </w:r>
            <w:r>
              <w:rPr>
                <w:rFonts w:hint="default" w:ascii="Times New Roman" w:hAnsi="Times New Roman" w:eastAsia="宋体" w:cs="Times New Roman"/>
                <w:color w:val="auto"/>
                <w:sz w:val="24"/>
                <w:szCs w:val="24"/>
                <w:lang w:val="en-US" w:eastAsia="zh-CN"/>
              </w:rPr>
              <w:t>产生量为：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388.8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138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324t/a=115t/a。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锅炉配置一台水膜除尘器，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126</w:t>
            </w:r>
            <w:r>
              <w:rPr>
                <w:rFonts w:hint="default" w:ascii="Times New Roman" w:hAnsi="Times New Roman" w:eastAsia="宋体" w:cs="Times New Roman"/>
                <w:color w:val="auto"/>
                <w:sz w:val="24"/>
                <w:szCs w:val="24"/>
                <w:lang w:val="en-US" w:eastAsia="zh-CN"/>
              </w:rPr>
              <w:t>m³/a；绿化用水经植被吸收利用、蒸发消耗。</w:t>
            </w:r>
          </w:p>
          <w:p>
            <w:pPr>
              <w:bidi w:val="0"/>
              <w:jc w:val="center"/>
              <w:rPr>
                <w:rFonts w:hint="eastAsia"/>
                <w:b/>
                <w:bCs/>
                <w:color w:val="auto"/>
                <w:sz w:val="21"/>
                <w:lang w:val="en-US" w:eastAsia="zh-CN"/>
              </w:rPr>
            </w:pPr>
            <w:r>
              <w:rPr>
                <w:sz w:val="21"/>
              </w:rPr>
              <mc:AlternateContent>
                <mc:Choice Requires="wpc">
                  <w:drawing>
                    <wp:inline distT="0" distB="0" distL="114300" distR="114300">
                      <wp:extent cx="4984750" cy="3848735"/>
                      <wp:effectExtent l="0" t="0" r="6350" b="0"/>
                      <wp:docPr id="61" name="画布 61"/>
                      <wp:cNvGraphicFramePr/>
                      <a:graphic xmlns:a="http://schemas.openxmlformats.org/drawingml/2006/main">
                        <a:graphicData uri="http://schemas.microsoft.com/office/word/2010/wordprocessingCanvas">
                          <wpc:wpc>
                            <wpc:bg/>
                            <wpc:whole/>
                            <wps:wsp>
                              <wps:cNvPr id="62"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649855" y="267970"/>
                                  <a:ext cx="648970" cy="279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6"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7"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8" name="文本框 78"/>
                              <wps:cNvSpPr txBox="1"/>
                              <wps:spPr>
                                <a:xfrm>
                                  <a:off x="3881120" y="254635"/>
                                  <a:ext cx="100520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直接箭头连接符 79"/>
                              <wps:cNvCnPr>
                                <a:stCxn id="72" idx="0"/>
                              </wps:cNvCnPr>
                              <wps:spPr>
                                <a:xfrm flipH="1" flipV="1">
                                  <a:off x="4532630" y="553720"/>
                                  <a:ext cx="10795" cy="556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92"/>
                              <wps:cNvSpPr txBox="1"/>
                              <wps:spPr>
                                <a:xfrm>
                                  <a:off x="695325" y="125095"/>
                                  <a:ext cx="43180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94" name="文本框 94"/>
                              <wps:cNvSpPr txBox="1"/>
                              <wps:spPr>
                                <a:xfrm>
                                  <a:off x="1791335" y="3810"/>
                                  <a:ext cx="42291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70.56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2110740" y="138430"/>
                                  <a:ext cx="48323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3322955" y="156845"/>
                                  <a:ext cx="48958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112"/>
                              <wps:cNvSpPr txBox="1"/>
                              <wps:spPr>
                                <a:xfrm>
                                  <a:off x="2646680" y="1102360"/>
                                  <a:ext cx="4337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4212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2"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71"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0"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6"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7"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9" name="文本框 89"/>
                              <wps:cNvSpPr txBox="1"/>
                              <wps:spPr>
                                <a:xfrm>
                                  <a:off x="735965" y="1098550"/>
                                  <a:ext cx="44958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5265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a:off x="1919605" y="960120"/>
                                  <a:ext cx="40830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1053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97"/>
                              <wps:cNvSpPr txBox="1"/>
                              <wps:spPr>
                                <a:xfrm>
                                  <a:off x="696595" y="1889760"/>
                                  <a:ext cx="4413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2430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1700530" y="1627505"/>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2292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99"/>
                              <wps:cNvSpPr txBox="1"/>
                              <wps:spPr>
                                <a:xfrm>
                                  <a:off x="2631440" y="1884680"/>
                                  <a:ext cx="34671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138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174750" y="2910840"/>
                                  <a:ext cx="7308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肘形连接符 4"/>
                              <wps:cNvCnPr/>
                              <wps:spPr>
                                <a:xfrm>
                                  <a:off x="400050" y="1365885"/>
                                  <a:ext cx="767080" cy="1683385"/>
                                </a:xfrm>
                                <a:prstGeom prst="bentConnector3">
                                  <a:avLst>
                                    <a:gd name="adj1" fmla="val 3245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 name="文本框 7"/>
                              <wps:cNvSpPr txBox="1"/>
                              <wps:spPr>
                                <a:xfrm>
                                  <a:off x="2413000" y="2910205"/>
                                  <a:ext cx="76962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a:stCxn id="3" idx="3"/>
                                <a:endCxn id="7" idx="1"/>
                              </wps:cNvCnPr>
                              <wps:spPr>
                                <a:xfrm>
                                  <a:off x="1905635" y="3049270"/>
                                  <a:ext cx="5073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1" name="肘形连接符 41"/>
                              <wps:cNvCnPr/>
                              <wps:spPr>
                                <a:xfrm rot="5400000" flipH="1">
                                  <a:off x="2177415" y="2590165"/>
                                  <a:ext cx="6985" cy="1217295"/>
                                </a:xfrm>
                                <a:prstGeom prst="bentConnector3">
                                  <a:avLst>
                                    <a:gd name="adj1" fmla="val -340909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4" name="肘形连接符 44"/>
                              <wps:cNvCnPr/>
                              <wps:spPr>
                                <a:xfrm rot="16200000">
                                  <a:off x="1567180" y="2700655"/>
                                  <a:ext cx="176530" cy="19748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60" name="文本框 60"/>
                              <wps:cNvSpPr txBox="1"/>
                              <wps:spPr>
                                <a:xfrm>
                                  <a:off x="1771650" y="2614930"/>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6"/>
                              <wps:cNvSpPr txBox="1"/>
                              <wps:spPr>
                                <a:xfrm>
                                  <a:off x="735330" y="2773045"/>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1973580" y="2791460"/>
                                  <a:ext cx="238760"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2045335" y="3112135"/>
                                  <a:ext cx="35750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26"/>
                              <wps:cNvSpPr txBox="1"/>
                              <wps:spPr>
                                <a:xfrm>
                                  <a:off x="4370070" y="2723515"/>
                                  <a:ext cx="54038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直接箭头连接符 127"/>
                              <wps:cNvCnPr/>
                              <wps:spPr>
                                <a:xfrm>
                                  <a:off x="4742815" y="1626235"/>
                                  <a:ext cx="8255" cy="11271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45" name="肘形连接符 145"/>
                              <wps:cNvCnPr>
                                <a:stCxn id="126" idx="1"/>
                              </wps:cNvCnPr>
                              <wps:spPr>
                                <a:xfrm rot="10800000">
                                  <a:off x="4020820" y="2777490"/>
                                  <a:ext cx="349250" cy="104775"/>
                                </a:xfrm>
                                <a:prstGeom prst="bentConnector3">
                                  <a:avLst>
                                    <a:gd name="adj1" fmla="val 49818"/>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4" name="文本框 174"/>
                              <wps:cNvSpPr txBox="1"/>
                              <wps:spPr>
                                <a:xfrm>
                                  <a:off x="3655695" y="2624455"/>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文本框 182"/>
                              <wps:cNvSpPr txBox="1"/>
                              <wps:spPr>
                                <a:xfrm>
                                  <a:off x="4387215" y="2290445"/>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文本框 257"/>
                              <wps:cNvSpPr txBox="1"/>
                              <wps:spPr>
                                <a:xfrm>
                                  <a:off x="4052570" y="721995"/>
                                  <a:ext cx="396875"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4224</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03.05pt;width:392.5pt;" coordsize="4984750,3848735" editas="canvas"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">
                      <o:lock v:ext="edit" aspectratio="f"/>
                      <v:shape id="_x0000_s1026" o:spid="_x0000_s1026" style="position:absolute;left:0;top:0;height:3848735;width:4984750;" filled="f" stroked="f" coordsize="21600,21600"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">
                        <v:fill on="f" focussize="0,0"/>
                        <v:stroke on="f"/>
                        <v:imagedata o:title=""/>
                        <o:lock v:ext="edit" aspectratio="f"/>
                      </v:shape>
                      <v:shape id="_x0000_s1026" o:spid="_x0000_s1026" o:spt="202" type="#_x0000_t202" style="position:absolute;left:60960;top:1035685;height:659765;width:34671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CwCZgwZAIAAMI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_x0000_s1026" o:spid="_x0000_s1026" o:spt="202" type="#_x0000_t202" style="position:absolute;left:1227455;top:267970;height:276860;width:80518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BNXJHLZAIAAMM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_x0000_s1026" o:spid="_x0000_s1026" o:spt="202" type="#_x0000_t202" style="position:absolute;left:2649855;top:267970;height:279400;width:64897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CNrG3sYQIAAMM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_x0000_s1026" o:spid="_x0000_s1026" o:spt="202" type="#_x0000_t202" style="position:absolute;left:1202690;top:1899920;height:504825;width:65976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Atq3KK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_x0000_s1026" o:spid="_x0000_s1026" o:spt="202" type="#_x0000_t202" style="position:absolute;left:1343660;top:1236345;height:276225;width:77025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BuGWfU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_x0000_s1026" o:spid="_x0000_s1026" o:spt="202" type="#_x0000_t202" style="position:absolute;left:4171950;top:1110615;height:501650;width:74295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xpn&#10;hNMAAAAFAQAADwAAAAAAAAABACAAAAAiAAAAZHJzL2Rvd25yZXYueG1sUEsBAhQAFAAAAAgAh07i&#10;QFi5lDtgAgAAxAQAAA4AAAAAAAAAAQAgAAAAIg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_x0000_s1026" o:spid="_x0000_s1026" o:spt="34" type="#_x0000_t34" style="position:absolute;left:407670;top:406400;flip:y;height:959485;width:819785;" filled="f" stroked="t" coordsize="21600,21600" o:gfxdata="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NU4p0wAAAAUBAAAPAAAA&#10;AAAAAAEAIAAAACIAAABkcnMvZG93bnJldi54bWxQSwECFAAUAAAACACHTuJAQGceAFMCAABwBAAA&#10;DgAAAAAAAAABACAAAAAiAQAAZHJzL2Uyb0RvYy54bWxQSwUGAAAAAAYABgBZAQAA5wUAAAAA&#10;" adj="6358">
                        <v:fill on="f" focussize="0,0"/>
                        <v:stroke weight="1pt" color="#000000 [3200]" miterlimit="8" joinstyle="miter" endarrow="open"/>
                        <v:imagedata o:title=""/>
                        <o:lock v:ext="edit" aspectratio="f"/>
                      </v:shape>
                      <v:shape id="_x0000_s1026" o:spid="_x0000_s1026" o:spt="32" type="#_x0000_t32" style="position:absolute;left:2032635;top:406400;height:1270;width:61722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iXv40wAAAAUBAAAPAAAAAAAAAAEAIAAAACIAAABkcnMvZG93bnJldi54bWxQ&#10;SwECFAAUAAAACACHTuJAFbz1MjUCAABCBAAADgAAAAAAAAABACAAAAAiAQAAZHJzL2Uyb0RvYy54&#10;bWxQSwUGAAAAAAYABgBZAQAAyQUAAAAA&#10;">
                        <v:fill on="f" focussize="0,0"/>
                        <v:stroke weight="1pt" color="#000000 [3200]" miterlimit="8" joinstyle="miter" endarrow="open"/>
                        <v:imagedata o:title=""/>
                        <o:lock v:ext="edit" aspectratio="f"/>
                      </v:shape>
                      <v:shape id="_x0000_s1026" o:spid="_x0000_s1026" o:spt="32" type="#_x0000_t32" style="position:absolute;left:3298825;top:407670;height:0;width:57213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CKqGGItAgAAJAQAAA4AAAAAAAAAAQAgAAAAIgEAAGRycy9lMm9Eb2MueG1sUEsFBgAA&#10;AAAGAAYAWQEAAMEFAAAAAA==&#10;">
                        <v:fill on="f" focussize="0,0"/>
                        <v:stroke weight="1pt" color="#000000 [3200]" miterlimit="8" joinstyle="miter" endarrow="open"/>
                        <v:imagedata o:title=""/>
                        <o:lock v:ext="edit" aspectratio="f"/>
                      </v:shape>
                      <v:shape id="_x0000_s1026" o:spid="_x0000_s1026" o:spt="202" type="#_x0000_t202" style="position:absolute;left:3881120;top:254635;height:320675;width:10052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B+rsqr&#10;XQIAAJwEAAAOAAAAAAAAAAEAIAAAACABAABkcnMvZTJvRG9jLnhtbFBLBQYAAAAABgAGAFkBAADv&#10;BQ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_x0000_s1026" o:spid="_x0000_s1026" o:spt="32" type="#_x0000_t32" style="position:absolute;left:4532630;top:553720;flip:x y;height:556895;width:10795;" filled="f" stroked="t" coordsize="21600,21600" o:gfxdata="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QGbk/WAAAABQEAAA8AAAAAAAAAAQAgAAAAIgAAAGRycy9kb3ducmV2&#10;LnhtbFBLAQIUABQAAAAIAIdO4kChUphqNwIAADwEAAAOAAAAAAAAAAEAIAAAACUBAABkcnMvZTJv&#10;RG9jLnhtbFBLBQYAAAAABgAGAFkBAADOBQAAAAA=&#10;">
                        <v:fill on="f" focussize="0,0"/>
                        <v:stroke weight="1pt" color="#000000 [3200]" miterlimit="8" joinstyle="miter" endarrow="open"/>
                        <v:imagedata o:title=""/>
                        <o:lock v:ext="edit" aspectratio="f"/>
                      </v:shape>
                      <v:shape id="_x0000_s1026" o:spid="_x0000_s1026" o:spt="202" type="#_x0000_t202" style="position:absolute;left:695325;top:125095;height:244475;width:43180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A2aIT1c&#10;AgAAmg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352.8</w:t>
                              </w:r>
                            </w:p>
                          </w:txbxContent>
                        </v:textbox>
                      </v:shape>
                      <v:shape id="_x0000_s1026" o:spid="_x0000_s1026" o:spt="34" type="#_x0000_t34" style="position:absolute;left:1612900;top:125095;height:125730;width:160020;rotation:-5898240f;" filled="f" stroked="t" coordsize="21600,21600" o:gfxdata="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lG7efVAAAABQEAAA8AAAAAAAAAAQAgAAAA&#10;IgAAAGRycy9kb3ducmV2LnhtbFBLAQIUABQAAAAIAIdO4kBqFWiTRwIAAFoEAAAOAAAAAAAAAAEA&#10;IAAAACQBAABkcnMvZTJvRG9jLnhtbFBLBQYAAAAABgAGAFkBAADdBQAAAAA=&#10;" adj="10714">
                        <v:fill on="f" focussize="0,0"/>
                        <v:stroke weight="1pt" color="#000000 [3213]" miterlimit="8" joinstyle="miter" dashstyle="dash" endarrow="open"/>
                        <v:imagedata o:title=""/>
                        <o:lock v:ext="edit" aspectratio="f"/>
                      </v:shape>
                      <v:shape id="_x0000_s1026" o:spid="_x0000_s1026" o:spt="202" type="#_x0000_t202" style="position:absolute;left:1791335;top:3810;height:244475;width:4229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Oi1X0QAAAAUBAAAP&#10;AAAAAAAAAAEAIAAAACIAAABkcnMvZG93bnJldi54bWxQSwECFAAUAAAACACHTuJA2WQfLlgCAACZ&#10;BAAADgAAAAAAAAABACAAAAAgAQAAZHJzL2Uyb0RvYy54bWxQSwUGAAAAAAYABgBZAQAA6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70.56</w:t>
                              </w:r>
                            </w:p>
                          </w:txbxContent>
                        </v:textbox>
                      </v:shape>
                      <v:shape id="_x0000_s1026" o:spid="_x0000_s1026" o:spt="202" type="#_x0000_t202" style="position:absolute;left:2110740;top:138430;height:243205;width:4832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Kwip69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_x0000_s1026" o:spid="_x0000_s1026" o:spt="202" type="#_x0000_t202" style="position:absolute;left:3322955;top:156845;height:235585;width:48958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7N2gSWgIA&#10;AJs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_x0000_s1026" o:spid="_x0000_s1026" o:spt="202" type="#_x0000_t202" style="position:absolute;left:2646680;top:1102360;height:243205;width:4337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Dzz4+WgIA&#10;AJ4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4212</w:t>
                              </w:r>
                            </w:p>
                          </w:txbxContent>
                        </v:textbox>
                      </v:shape>
                      <v:shape id="_x0000_s1026" o:spid="_x0000_s1026" o:spt="33" type="#_x0000_t33" style="position:absolute;left:1862455;top:1612265;flip:y;height:540385;width:2680970;" filled="f" stroked="t" coordsize="21600,21600" o:gfxdata="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NMJ0gAAAAUBAAAPAAAAAAAAAAEAIAAAACIAAABkcnMvZG93bnJldi54bWxQSwEC&#10;FAAUAAAACACHTuJAY/OaBTMCAAA2BAAADgAAAAAAAAABACAAAAAhAQAAZHJzL2Uyb0RvYy54bWxQ&#10;SwUGAAAAAAYABgBZAQAAxgUAAAAA&#10;">
                        <v:fill on="f" focussize="0,0"/>
                        <v:stroke weight="1pt" color="#000000 [3213]" miterlimit="8" joinstyle="miter" endarrow="open"/>
                        <v:imagedata o:title=""/>
                        <o:lock v:ext="edit" aspectratio="f"/>
                      </v:shape>
                      <v:shape id="_x0000_s1026" o:spid="_x0000_s1026" o:spt="33" type="#_x0000_t33" style="position:absolute;left:1753870;top:1066800;height:194310;width:144145;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g3dczwAAAAUBAAAPAAAAAAAAAAEAIAAAACIAAABkcnMvZG93bnJldi54bWxQSwECFAAU&#10;AAAACACHTuJAkGGk/DMCAAAwBAAADgAAAAAAAAABACAAAAAeAQAAZHJzL2Uyb0RvYy54bWxQSwUG&#10;AAAAAAYABgBZAQAAwwUAAAAA&#10;">
                        <v:fill on="f" focussize="0,0"/>
                        <v:stroke weight="1pt" color="#000000 [3213]" miterlimit="8" joinstyle="miter" dashstyle="dash" endarrow="open"/>
                        <v:imagedata o:title=""/>
                        <o:lock v:ext="edit" aspectratio="f"/>
                      </v:shape>
                      <v:shape id="_x0000_s1026" o:spid="_x0000_s1026" o:spt="34" type="#_x0000_t34" style="position:absolute;left:0;top:0;height:0;width:0;" filled="f" stroked="t" coordsize="21600,21600" o:gfxdata="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UHNN1QAAAAUBAAAPAAAAAAAAAAEAIAAAACIAAABkcnMvZG93bnJldi54&#10;bWxQSwECFAAUAAAACACHTuJAd9gIff0BAADRAwAADgAAAAAAAAABACAAAAAkAQAAZHJzL2Uyb0Rv&#10;Yy54bWxQSwUGAAAAAAYABgBZAQAAkwUAAAAA&#10;">
                        <v:fill on="f" focussize="0,0"/>
                        <v:stroke weight="1pt" color="#4874CB [3204]" miterlimit="8" joinstyle="miter" endarrow="open"/>
                        <v:imagedata o:title=""/>
                        <o:lock v:ext="edit" aspectratio="f"/>
                      </v:shape>
                      <v:shape id="_x0000_s1026" o:spid="_x0000_s1026" o:spt="34" type="#_x0000_t34" style="position:absolute;left:407670;top:1365885;height:786765;width:795020;" filled="f" stroked="t" coordsize="21600,21600" o:gfxdata="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n42ZfUAAAABQEAAA8AAAAAAAAAAQAgAAAAIgAAAGRycy9k&#10;b3ducmV2LnhtbFBLAQIUABQAAAAIAIdO4kD5qY+cPwIAAFUEAAAOAAAAAAAAAAEAIAAAACMBAABk&#10;cnMvZTJvRG9jLnhtbFBLBQYAAAAABgAGAFkBAADUBQAAAAA=&#10;" adj="6625">
                        <v:fill on="f" focussize="0,0"/>
                        <v:stroke weight="1pt" color="#000000 [3213]" miterlimit="8" joinstyle="miter" endarrow="open"/>
                        <v:imagedata o:title=""/>
                        <o:lock v:ext="edit" aspectratio="f"/>
                      </v:shape>
                      <v:shape id="_x0000_s1026" o:spid="_x0000_s1026" o:spt="32" type="#_x0000_t32" style="position:absolute;left:407670;top:1365885;height:1905;width:93599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iXv40wAA&#10;AAUBAAAPAAAAAAAAAAEAIAAAACIAAABkcnMvZG93bnJldi54bWxQSwECFAAUAAAACACHTuJA9OHL&#10;JSMCAAAVBAAADgAAAAAAAAABACAAAAAiAQAAZHJzL2Uyb0RvYy54bWxQSwUGAAAAAAYABgBZAQAA&#10;twUAAAAA&#10;">
                        <v:fill on="f" focussize="0,0"/>
                        <v:stroke weight="1pt" color="#000000 [3213]" miterlimit="8" joinstyle="miter" endarrow="open"/>
                        <v:imagedata o:title=""/>
                        <o:lock v:ext="edit" aspectratio="f"/>
                      </v:shape>
                      <v:shape id="_x0000_s1026" o:spid="_x0000_s1026" o:spt="33" type="#_x0000_t33" style="position:absolute;left:1550035;top:1741805;height:175260;width:14097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Dd1zPAAAABQEAAA8AAAAAAAAAAQAgAAAAIgAAAGRycy9kb3ducmV2LnhtbFBLAQIUABQA&#10;AAAIAIdO4kCJ+CY2MgIAAC4EAAAOAAAAAAAAAAEAIAAAAB4BAABkcnMvZTJvRG9jLnhtbFBLBQYA&#10;AAAABgAGAFkBAADCBQAAAAA=&#10;">
                        <v:fill on="f" focussize="0,0"/>
                        <v:stroke weight="1pt" color="#000000 [3213]" miterlimit="8" joinstyle="miter" dashstyle="dash" endarrow="open"/>
                        <v:imagedata o:title=""/>
                        <o:lock v:ext="edit" aspectratio="f"/>
                      </v:shape>
                      <v:shape id="_x0000_s1026" o:spid="_x0000_s1026" o:spt="32" type="#_x0000_t32" style="position:absolute;left:2113915;top:1361440;flip:y;height:13335;width:2058035;" filled="f" stroked="t" coordsize="21600,21600" o:gfxdata="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nI+B11gAAAAUBAAAPAAAAAAAAAAEAIAAAACIAAABkcnMvZG93bnJldi54&#10;bWxQSwECFAAUAAAACACHTuJAsuy22zUCAAA9BAAADgAAAAAAAAABACAAAAAlAQAAZHJzL2Uyb0Rv&#10;Yy54bWxQSwUGAAAAAAYABgBZAQAAzAUAAAAA&#10;">
                        <v:fill on="f" focussize="0,0"/>
                        <v:stroke weight="1pt" color="#000000 [3213]" miterlimit="8" joinstyle="miter" endarrow="open"/>
                        <v:imagedata o:title=""/>
                        <o:lock v:ext="edit" aspectratio="f"/>
                      </v:shape>
                      <v:shape id="_x0000_s1026" o:spid="_x0000_s1026" o:spt="202" type="#_x0000_t202" style="position:absolute;left:735965;top:1098550;height:252730;width:4495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CJn0qF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5265</w:t>
                              </w:r>
                            </w:p>
                          </w:txbxContent>
                        </v:textbox>
                      </v:shape>
                      <v:shape id="_x0000_s1026" o:spid="_x0000_s1026" o:spt="202" type="#_x0000_t202" style="position:absolute;left:1919605;top:960120;height:238760;width:4083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foS791sC&#10;AACb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1053</w:t>
                              </w:r>
                            </w:p>
                          </w:txbxContent>
                        </v:textbox>
                      </v:shape>
                      <v:shape id="_x0000_s1026" o:spid="_x0000_s1026" o:spt="202" type="#_x0000_t202" style="position:absolute;left:696595;top:1889760;height:238760;width:44132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JhRALlsC&#10;AACb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2430</w:t>
                              </w:r>
                            </w:p>
                          </w:txbxContent>
                        </v:textbox>
                      </v:shape>
                      <v:shape id="_x0000_s1026" o:spid="_x0000_s1026" o:spt="202" type="#_x0000_t202" style="position:absolute;left:1700530;top:1627505;height:238760;width:38735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Gm0yzZZAgAA&#10;nA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2292</w:t>
                              </w:r>
                            </w:p>
                          </w:txbxContent>
                        </v:textbox>
                      </v:shape>
                      <v:shape id="_x0000_s1026" o:spid="_x0000_s1026" o:spt="202" type="#_x0000_t202" style="position:absolute;left:2631440;top:1884680;height:252730;width:3467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2LO0EV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138</w:t>
                              </w:r>
                            </w:p>
                          </w:txbxContent>
                        </v:textbox>
                      </v:shape>
                      <v:shape id="_x0000_s1026" o:spid="_x0000_s1026" o:spt="202" type="#_x0000_t202" style="position:absolute;left:1174750;top:2910840;height:276860;width:7308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FGRvPB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_x0000_s1026" o:spid="_x0000_s1026" o:spt="34" type="#_x0000_t34" style="position:absolute;left:400050;top:1365885;height:1683385;width:767080;" filled="f" stroked="t" coordsize="21600,21600" o:gfxdata="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KmkdHV&#10;AAAABQEAAA8AAAAAAAAAAQAgAAAAIgAAAGRycy9kb3ducmV2LnhtbFBLAQIUABQAAAAIAIdO4kBB&#10;iA4IIwIAABIEAAAOAAAAAAAAAAEAIAAAACQBAABkcnMvZTJvRG9jLnhtbFBLBQYAAAAABgAGAFkB&#10;AAC5BQAAAAA=&#10;" adj="7009">
                        <v:fill on="f" focussize="0,0"/>
                        <v:stroke weight="1pt" color="#000000 [3213]" miterlimit="8" joinstyle="miter" endarrow="open"/>
                        <v:imagedata o:title=""/>
                        <o:lock v:ext="edit" aspectratio="f"/>
                      </v:shape>
                      <v:shape id="_x0000_s1026" o:spid="_x0000_s1026" o:spt="202" type="#_x0000_t202" style="position:absolute;left:2413000;top:2910205;height:285750;width:76962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OX8dJ1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_x0000_s1026" o:spid="_x0000_s1026" o:spt="32" type="#_x0000_t32" style="position:absolute;left:1905635;top:3049270;height:3810;width:50736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KS12EstAgAALwQAAA4AAAAAAAAAAQAgAAAAIgEAAGRycy9lMm9Eb2MueG1sUEsFBgAA&#10;AAAGAAYAWQEAAMEFAAAAAA==&#10;">
                        <v:fill on="f" focussize="0,0"/>
                        <v:stroke weight="1pt" color="#000000 [3213]" miterlimit="8" joinstyle="miter" endarrow="open"/>
                        <v:imagedata o:title=""/>
                        <o:lock v:ext="edit" aspectratio="f"/>
                      </v:shape>
                      <v:shape id="_x0000_s1026" o:spid="_x0000_s1026" o:spt="34" type="#_x0000_t34" style="position:absolute;left:2177415;top:2590165;flip:x;height:1217295;width:6985;rotation:-5898240f;" filled="f" stroked="t" coordsize="21600,21600" o:gfxdata="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EQpP0gAAAAUBAAAPAAAAAAAAAAEAIAAAACIAAABkcnMvZG93bnJldi54&#10;bWxQSwECFAAUAAAACACHTuJAu8l6DzkCAAAuBAAADgAAAAAAAAABACAAAAAhAQAAZHJzL2Uyb0Rv&#10;Yy54bWxQSwUGAAAAAAYABgBZAQAAzAUAAAAA&#10;" adj="-736364">
                        <v:fill on="f" focussize="0,0"/>
                        <v:stroke weight="1pt" color="#000000 [3213]" miterlimit="8" joinstyle="miter" endarrow="open"/>
                        <v:imagedata o:title=""/>
                        <o:lock v:ext="edit" aspectratio="f"/>
                      </v:shape>
                      <v:shape id="_x0000_s1026" o:spid="_x0000_s1026" o:spt="33" type="#_x0000_t33" style="position:absolute;left:1567180;top:2700655;height:197485;width:17653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g3dczwAAAAUBAAAP&#10;AAAAAAAAAAEAIAAAACIAAABkcnMvZG93bnJldi54bWxQSwECFAAUAAAACACHTuJAPBOxbCECAAAH&#10;BAAADgAAAAAAAAABACAAAAAeAQAAZHJzL2Uyb0RvYy54bWxQSwUGAAAAAAYABgBZAQAAsQUAAAAA&#10;">
                        <v:fill on="f" focussize="0,0"/>
                        <v:stroke weight="1pt" color="#000000 [3213]" miterlimit="8" joinstyle="miter" dashstyle="dash" endarrow="open"/>
                        <v:imagedata o:title=""/>
                        <o:lock v:ext="edit" aspectratio="f"/>
                      </v:shape>
                      <v:shape id="_x0000_s1026" o:spid="_x0000_s1026" o:spt="202" type="#_x0000_t202" style="position:absolute;left:1771650;top:2614930;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JLI8PF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735330;top:2773045;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mjdvo&#10;XQIAAJs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1973580;top:2791460;height:233680;width:23876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CgbXGdZAgAA&#10;nA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2045335;top:3112135;height:233680;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7cqze&#10;XQIAAJw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4370070;top:2723515;height:317500;width:5403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GmeE0wAAAAUBAAAPAAAAAAAAAAEAIAAAACIAAABkcnMvZG93bnJldi54bWxQSwECFAAU&#10;AAAACACHTuJAtPdcKmgCAADGBAAADgAAAAAAAAABACAAAAAi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v:shape id="_x0000_s1026" o:spid="_x0000_s1026" o:spt="32" type="#_x0000_t32" style="position:absolute;left:4742815;top:1626235;height:1127125;width:825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4l7+NMAAAAFAQAADwAAAAAAAAABACAA&#10;AAAiAAAAZHJzL2Rvd25yZXYueG1sUEsBAhQAFAAAAAgAh07iQLT9NNQSAgAA8gMAAA4AAAAAAAAA&#10;AQAgAAAAIgEAAGRycy9lMm9Eb2MueG1sUEsFBgAAAAAGAAYAWQEAAKYFAAAAAA==&#10;">
                        <v:fill on="f" focussize="0,0"/>
                        <v:stroke weight="1pt" color="#000000 [3213]" miterlimit="8" joinstyle="miter" endarrow="open"/>
                        <v:imagedata o:title=""/>
                        <o:lock v:ext="edit" aspectratio="f"/>
                      </v:shape>
                      <v:shape id="_x0000_s1026" o:spid="_x0000_s1026" o:spt="34" type="#_x0000_t34" style="position:absolute;left:4020820;top:2777490;height:104775;width:349250;rotation:11796480f;" filled="f" stroked="t" coordsize="21600,21600" o:gfxdata="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lJLBzVAAAABQEAAA8AAAAAAAAAAQAgAAAA&#10;IgAAAGRycy9kb3ducmV2LnhtbFBLAQIUABQAAAAIAIdO4kDudLU9RwIAAE0EAAAOAAAAAAAAAAEA&#10;IAAAACQBAABkcnMvZTJvRG9jLnhtbFBLBQYAAAAABgAGAFkBAADdBQAAAAA=&#10;" adj="10761">
                        <v:fill on="f" focussize="0,0"/>
                        <v:stroke weight="1pt" color="#000000 [3213]" miterlimit="8" joinstyle="miter" endarrow="open"/>
                        <v:imagedata o:title=""/>
                        <o:lock v:ext="edit" aspectratio="f"/>
                      </v:shape>
                      <v:shape id="_x0000_s1026" o:spid="_x0000_s1026" o:spt="202" type="#_x0000_t202" style="position:absolute;left:3655695;top:2624455;height:257175;width:34861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zUJw&#10;G14CAACe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387215;top:2290445;height:257175;width:34861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LKDa&#10;N14CAACe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052570;top:721995;height:254000;width:39687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TotV9EA&#10;AAAFAQAADwAAAAAAAAABACAAAAAiAAAAZHJzL2Rvd25yZXYueG1sUEsBAhQAFAAAAAgAh07iQEmC&#10;LO5fAgAAnQQAAA4AAAAAAAAAAQAgAAAAIA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4224</w:t>
                              </w:r>
                            </w:p>
                          </w:txbxContent>
                        </v:textbox>
                      </v:shape>
                      <w10:wrap type="none"/>
                      <w10:anchorlock/>
                    </v:group>
                  </w:pict>
                </mc:Fallback>
              </mc:AlternateContent>
            </w:r>
            <w:r>
              <w:rPr>
                <w:rFonts w:hint="eastAsia"/>
                <w:b/>
                <w:bCs/>
                <w:color w:val="FF0000"/>
                <w:sz w:val="21"/>
                <w:lang w:eastAsia="zh-CN"/>
              </w:rPr>
              <w:t>图</w:t>
            </w:r>
            <w:r>
              <w:rPr>
                <w:rFonts w:hint="eastAsia"/>
                <w:b/>
                <w:bCs/>
                <w:color w:val="FF0000"/>
                <w:sz w:val="21"/>
                <w:lang w:val="en-US" w:eastAsia="zh-CN"/>
              </w:rPr>
              <w:t>2-1  项目运营期旺季年用水量平衡图  单位：t/a</w:t>
            </w:r>
          </w:p>
          <w:p>
            <w:pPr>
              <w:bidi w:val="0"/>
            </w:pPr>
            <w:r>
              <w:rPr>
                <w:sz w:val="21"/>
              </w:rPr>
              <mc:AlternateContent>
                <mc:Choice Requires="wps">
                  <w:drawing>
                    <wp:anchor distT="0" distB="0" distL="114300" distR="114300" simplePos="0" relativeHeight="251660288" behindDoc="0" locked="0" layoutInCell="1" allowOverlap="1">
                      <wp:simplePos x="0" y="0"/>
                      <wp:positionH relativeFrom="column">
                        <wp:posOffset>4434840</wp:posOffset>
                      </wp:positionH>
                      <wp:positionV relativeFrom="paragraph">
                        <wp:posOffset>2802255</wp:posOffset>
                      </wp:positionV>
                      <wp:extent cx="508635" cy="333375"/>
                      <wp:effectExtent l="4445" t="4445" r="20320" b="5080"/>
                      <wp:wrapNone/>
                      <wp:docPr id="236" name="文本框 236"/>
                      <wp:cNvGraphicFramePr/>
                      <a:graphic xmlns:a="http://schemas.openxmlformats.org/drawingml/2006/main">
                        <a:graphicData uri="http://schemas.microsoft.com/office/word/2010/wordprocessingShape">
                          <wps:wsp>
                            <wps:cNvSpPr txBox="1"/>
                            <wps:spPr>
                              <a:xfrm>
                                <a:off x="5658485" y="3714750"/>
                                <a:ext cx="50863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2pt;margin-top:220.65pt;height:26.25pt;width:40.05pt;z-index:251660288;mso-width-relative:page;mso-height-relative:page;" fillcolor="#FFFFFF [3201]" filled="t" stroked="t" coordsize="21600,21600" o:gfxdata="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vXvpdgAAAALAQAADwAAAAAAAAABACAAAAAiAAAAZHJzL2Rvd25yZXYueG1sUEsBAhQAFAAA&#10;AAgAh07iQEbI5mVhAgAAxgQAAA4AAAAAAAAAAQAgAAAAJ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w:pict>
                </mc:Fallback>
              </mc:AlternateContent>
            </w:r>
            <w:r>
              <mc:AlternateContent>
                <mc:Choice Requires="wpc">
                  <w:drawing>
                    <wp:inline distT="0" distB="0" distL="114300" distR="114300">
                      <wp:extent cx="4984750" cy="3848735"/>
                      <wp:effectExtent l="0" t="0" r="6350" b="0"/>
                      <wp:docPr id="31" name="画布 31"/>
                      <wp:cNvGraphicFramePr/>
                      <a:graphic xmlns:a="http://schemas.openxmlformats.org/drawingml/2006/main">
                        <a:graphicData uri="http://schemas.microsoft.com/office/word/2010/wordprocessingCanvas">
                          <wpc:wpc>
                            <wpc:bg/>
                            <wpc:whole/>
                            <wps:wsp>
                              <wps:cNvPr id="37"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64"/>
                              <wps:cNvSpPr txBox="1"/>
                              <wps:spPr>
                                <a:xfrm>
                                  <a:off x="2649855" y="267970"/>
                                  <a:ext cx="648970" cy="279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1"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4"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5"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6" name="文本框 78"/>
                              <wps:cNvSpPr txBox="1"/>
                              <wps:spPr>
                                <a:xfrm>
                                  <a:off x="3881120" y="254635"/>
                                  <a:ext cx="100520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直接箭头连接符 79"/>
                              <wps:cNvCnPr>
                                <a:stCxn id="72" idx="0"/>
                              </wps:cNvCnPr>
                              <wps:spPr>
                                <a:xfrm flipH="1" flipV="1">
                                  <a:off x="4532630" y="553720"/>
                                  <a:ext cx="10795" cy="556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8" name="文本框 92"/>
                              <wps:cNvSpPr txBox="1"/>
                              <wps:spPr>
                                <a:xfrm>
                                  <a:off x="695325" y="125095"/>
                                  <a:ext cx="43180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352.8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9"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40" name="文本框 94"/>
                              <wps:cNvSpPr txBox="1"/>
                              <wps:spPr>
                                <a:xfrm>
                                  <a:off x="1791335" y="3810"/>
                                  <a:ext cx="42291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70.56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 name="文本框 95"/>
                              <wps:cNvSpPr txBox="1"/>
                              <wps:spPr>
                                <a:xfrm>
                                  <a:off x="2110740" y="138430"/>
                                  <a:ext cx="48323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 name="文本框 96"/>
                              <wps:cNvSpPr txBox="1"/>
                              <wps:spPr>
                                <a:xfrm>
                                  <a:off x="3322955" y="156845"/>
                                  <a:ext cx="48958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282.24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6" name="文本框 112"/>
                              <wps:cNvSpPr txBox="1"/>
                              <wps:spPr>
                                <a:xfrm>
                                  <a:off x="2646680" y="1102360"/>
                                  <a:ext cx="4337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59"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60"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1"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2"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63"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64" name="文本框 89"/>
                              <wps:cNvSpPr txBox="1"/>
                              <wps:spPr>
                                <a:xfrm>
                                  <a:off x="735965" y="1098550"/>
                                  <a:ext cx="44958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3375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5" name="文本框 90"/>
                              <wps:cNvSpPr txBox="1"/>
                              <wps:spPr>
                                <a:xfrm>
                                  <a:off x="1919605" y="960120"/>
                                  <a:ext cx="36068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675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6" name="文本框 97"/>
                              <wps:cNvSpPr txBox="1"/>
                              <wps:spPr>
                                <a:xfrm>
                                  <a:off x="696595" y="1889760"/>
                                  <a:ext cx="4413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2025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文本框 98"/>
                              <wps:cNvSpPr txBox="1"/>
                              <wps:spPr>
                                <a:xfrm>
                                  <a:off x="1700530" y="1627505"/>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1910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8" name="文本框 99"/>
                              <wps:cNvSpPr txBox="1"/>
                              <wps:spPr>
                                <a:xfrm>
                                  <a:off x="2631440" y="1884680"/>
                                  <a:ext cx="34671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 name="文本框 3"/>
                              <wps:cNvSpPr txBox="1"/>
                              <wps:spPr>
                                <a:xfrm>
                                  <a:off x="1174750" y="2910840"/>
                                  <a:ext cx="7308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0" name="肘形连接符 4"/>
                              <wps:cNvCnPr/>
                              <wps:spPr>
                                <a:xfrm>
                                  <a:off x="400050" y="1365885"/>
                                  <a:ext cx="767080" cy="1683385"/>
                                </a:xfrm>
                                <a:prstGeom prst="bentConnector3">
                                  <a:avLst>
                                    <a:gd name="adj1" fmla="val 3245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1" name="文本框 7"/>
                              <wps:cNvSpPr txBox="1"/>
                              <wps:spPr>
                                <a:xfrm>
                                  <a:off x="2413000" y="2910205"/>
                                  <a:ext cx="76962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 name="直接箭头连接符 20"/>
                              <wps:cNvCnPr>
                                <a:stCxn id="3" idx="3"/>
                                <a:endCxn id="7" idx="1"/>
                              </wps:cNvCnPr>
                              <wps:spPr>
                                <a:xfrm>
                                  <a:off x="1905635" y="3049270"/>
                                  <a:ext cx="5073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3" name="肘形连接符 41"/>
                              <wps:cNvCnPr/>
                              <wps:spPr>
                                <a:xfrm rot="5400000" flipH="1">
                                  <a:off x="2177415" y="2590165"/>
                                  <a:ext cx="6985" cy="1217295"/>
                                </a:xfrm>
                                <a:prstGeom prst="bentConnector3">
                                  <a:avLst>
                                    <a:gd name="adj1" fmla="val -340909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75" name="肘形连接符 44"/>
                              <wps:cNvCnPr/>
                              <wps:spPr>
                                <a:xfrm rot="16200000">
                                  <a:off x="1567180" y="2700655"/>
                                  <a:ext cx="176530" cy="19748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90" name="文本框 60"/>
                              <wps:cNvSpPr txBox="1"/>
                              <wps:spPr>
                                <a:xfrm>
                                  <a:off x="1771650" y="2614930"/>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文本框 66"/>
                              <wps:cNvSpPr txBox="1"/>
                              <wps:spPr>
                                <a:xfrm>
                                  <a:off x="735330" y="2773045"/>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2" name="文本框 68"/>
                              <wps:cNvSpPr txBox="1"/>
                              <wps:spPr>
                                <a:xfrm>
                                  <a:off x="1973580" y="2791460"/>
                                  <a:ext cx="238760"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文本框 69"/>
                              <wps:cNvSpPr txBox="1"/>
                              <wps:spPr>
                                <a:xfrm>
                                  <a:off x="2045335" y="3112135"/>
                                  <a:ext cx="35750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直接箭头连接符 237"/>
                              <wps:cNvCnPr/>
                              <wps:spPr>
                                <a:xfrm>
                                  <a:off x="4742815" y="1610360"/>
                                  <a:ext cx="0" cy="115125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8" name="肘形连接符 238"/>
                              <wps:cNvCnPr/>
                              <wps:spPr>
                                <a:xfrm rot="10800000">
                                  <a:off x="4067810" y="2761615"/>
                                  <a:ext cx="365125" cy="134620"/>
                                </a:xfrm>
                                <a:prstGeom prst="bentConnector3">
                                  <a:avLst>
                                    <a:gd name="adj1" fmla="val 49913"/>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9" name="文本框 239"/>
                              <wps:cNvSpPr txBox="1"/>
                              <wps:spPr>
                                <a:xfrm>
                                  <a:off x="3696970" y="2626995"/>
                                  <a:ext cx="357505" cy="245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文本框 240"/>
                              <wps:cNvSpPr txBox="1"/>
                              <wps:spPr>
                                <a:xfrm>
                                  <a:off x="4331335" y="2315210"/>
                                  <a:ext cx="357505" cy="2457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文本框 258"/>
                              <wps:cNvSpPr txBox="1"/>
                              <wps:spPr>
                                <a:xfrm>
                                  <a:off x="4067810" y="788670"/>
                                  <a:ext cx="421005" cy="241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2815</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03.05pt;width:392.5pt;" coordsize="4984750,3848735" editas="canvas"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">
                      <o:lock v:ext="edit" aspectratio="f"/>
                      <v:shape id="_x0000_s1026" o:spid="_x0000_s1026" style="position:absolute;left:0;top:0;height:3848735;width:4984750;" filled="f" stroked="f" coordsize="21600,21600" o:gfxdata="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Toksc1gAAAAUBAAAPAAAAAAAAAAEAIAAAACIAAABkcnMvZG93bnJldi54bWxQSwEC&#10;FAAUAAAACACHTuJAmQwHJvsLAABfdAAADgAAAAAAAAABACAAAAAlAQAAZHJzL2Uyb0RvYy54bWxQ&#10;SwUGAAAAAAYABgBZAQAAkg8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Pt00eWUCAADC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OAiosRjAgAAww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67970;height:279400;width:64897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DThP55YQIAAMM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niTWLWUCAADE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nGmeE0wAAAAUBAAAPAAAAAAAAAAEAIAAAACIAAABkcnMvZG93bnJldi54bWxQSwECFAAUAAAA&#10;CACHTuJAzVCeJG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ca&#10;Z4TTAAAABQEAAA8AAAAAAAAAAQAgAAAAIgAAAGRycy9kb3ducmV2LnhtbFBLAQIUABQAAAAIAIdO&#10;4kBER1ZJYQIAAMU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NU4p0wAAAAUBAAAPAAAA&#10;AAAAAAEAIAAAACIAAABkcnMvZG93bnJldi54bWxQSwECFAAUAAAACACHTuJAESO321MCAABxBAAA&#10;DgAAAAAAAAABACAAAAAiAQAAZHJzL2Uyb0RvYy54bWxQSwUGAAAAAAYABgBZAQAA5wU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OJe/jTAAAABQEAAA8AAAAAAAAAAQAgAAAAIgAAAGRycy9kb3ducmV2Lnht&#10;bFBLAQIUABQAAAAIAIdO4kC6F6o7NwIAAEMEAAAOAAAAAAAAAAEAIAAAACIBAABkcnMvZTJvRG9j&#10;LnhtbFBLBQYAAAAABgAGAFkBAADLBQ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iXv40wAAAAUBAAAPAAAAAAAAAAEAIAAAACIAAABkcnMvZG93bnJldi54bWxQSwECFAAUAAAA&#10;CACHTuJA7yqqBSwCAAAlBAAADgAAAAAAAAABACAAAAAiAQAAZHJzL2Uyb0RvYy54bWxQSwUGAAAA&#10;AAYABgBZAQAAwAUAAAAA&#10;">
                        <v:fill on="f" focussize="0,0"/>
                        <v:stroke weight="1pt" color="#000000 [3200]" miterlimit="8" joinstyle="miter" endarrow="open"/>
                        <v:imagedata o:title=""/>
                        <o:lock v:ext="edit" aspectratio="f"/>
                      </v:shape>
                      <v:shape id="文本框 78" o:spid="_x0000_s1026" o:spt="202" type="#_x0000_t202" style="position:absolute;left:3881120;top:254635;height:320675;width:10052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AOm/Qp&#10;XQIAAJ0EAAAOAAAAAAAAAAEAIAAAACABAABkcnMvZTJvRG9jLnhtbFBLBQYAAAAABgAGAFkBAADv&#10;BQ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32630;top:553720;flip:x y;height:556895;width:10795;" filled="f" stroked="t" coordsize="21600,21600" o:gfxdata="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EBm5P1gAAAAUBAAAPAAAAAAAAAAEAIAAAACIAAABkcnMvZG93bnJl&#10;di54bWxQSwECFAAUAAAACACHTuJA9z1PcjgCAAA9BAAADgAAAAAAAAABACAAAAAlAQAAZHJzL2Uy&#10;b0RvYy54bWxQSwUGAAAAAAYABgBZAQAAzwUAAAAA&#10;">
                        <v:fill on="f" focussize="0,0"/>
                        <v:stroke weight="1pt" color="#000000 [3200]" miterlimit="8" joinstyle="miter" endarrow="open"/>
                        <v:imagedata o:title=""/>
                        <o:lock v:ext="edit" aspectratio="f"/>
                      </v:shape>
                      <v:shape id="文本框 92" o:spid="_x0000_s1026" o:spt="202" type="#_x0000_t202" style="position:absolute;left:695325;top:125095;height:244475;width:43180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BeUvdxc&#10;AgAAmw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352.8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Ubt59UAAAAFAQAADwAAAAAAAAABACAA&#10;AAAiAAAAZHJzL2Rvd25yZXYueG1sUEsBAhQAFAAAAAgAh07iQK4a9ahJAgAAWwQAAA4AAAAAAAAA&#10;AQAgAAAAJA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91335;top:3810;height:244475;width:4229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Oi1X0QAAAAUBAAAP&#10;AAAAAAAAAAEAIAAAACIAAABkcnMvZG93bnJldi54bWxQSwECFAAUAAAACACHTuJAzeXGhlgCAACa&#10;BAAADgAAAAAAAAABACAAAAAgAQAAZHJzL2Uyb0RvYy54bWxQSwUGAAAAAAYABgBZAQAA6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70.56</w:t>
                              </w:r>
                            </w:p>
                          </w:txbxContent>
                        </v:textbox>
                      </v:shape>
                      <v:shape id="文本框 95" o:spid="_x0000_s1026" o:spt="202" type="#_x0000_t202" style="position:absolute;left:2110740;top:138430;height:243205;width:4832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Jbutht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文本框 96" o:spid="_x0000_s1026" o:spt="202" type="#_x0000_t202" style="position:absolute;left:3322955;top:156845;height:235585;width:48958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BB+3mmWgIA&#10;AJw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282.24</w:t>
                              </w:r>
                            </w:p>
                          </w:txbxContent>
                        </v:textbox>
                      </v:shape>
                      <v:shape id="文本框 112" o:spid="_x0000_s1026" o:spt="202" type="#_x0000_t202" style="position:absolute;left:2646680;top:1102360;height:243205;width:4337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Msepjxc&#10;AgAAng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2700</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4Y0wnSAAAABQEAAA8AAAAAAAAAAQAgAAAAIgAAAGRycy9kb3ducmV2LnhtbFBL&#10;AQIUABQAAAAIAIdO4kCNuTohNQIAADYEAAAOAAAAAAAAAAEAIAAAACEBAABkcnMvZTJvRG9jLnht&#10;bFBLBQYAAAAABgAGAFkBAADIBQ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YN3XM8AAAAFAQAADwAAAAAAAAABACAAAAAiAAAAZHJzL2Rvd25yZXYueG1sUEsBAhQA&#10;FAAAAAgAh07iQA/Ym9A0AgAAMAQAAA4AAAAAAAAAAQAgAAAAHgEAAGRycy9lMm9Eb2MueG1sUEsF&#10;BgAAAAAGAAYAWQEAAMQFA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Qc03VAAAABQEAAA8AAAAAAAAAAQAgAAAAIgAAAGRycy9kb3ducmV2&#10;LnhtbFBLAQIUABQAAAAIAIdO4kASzpaY/wEAANIDAAAOAAAAAAAAAAEAIAAAACQBAABkcnMvZTJv&#10;RG9jLnhtbFBLBQYAAAAABgAGAFkBAACVBQ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J+NmX1AAAAAUBAAAPAAAAAAAAAAEAIAAAACIAAABkcnMv&#10;ZG93bnJldi54bWxQSwECFAAUAAAACACHTuJAf4sW2kACAABWBAAADgAAAAAAAAABACAAAAAjAQAA&#10;ZHJzL2Uyb0RvYy54bWxQSwUGAAAAAAYABgBZAQAA1QU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4l7+NMA&#10;AAAFAQAADwAAAAAAAAABACAAAAAiAAAAZHJzL2Rvd25yZXYueG1sUEsBAhQAFAAAAAgAh07iQJdK&#10;whUkAgAAFgQAAA4AAAAAAAAAAQAgAAAAIgEAAGRycy9lMm9Eb2MueG1sUEsFBgAAAAAGAAYAWQEA&#10;ALgFA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WDd1zPAAAABQEAAA8AAAAAAAAAAQAgAAAAIgAAAGRycy9kb3ducmV2LnhtbFBLAQIUABQA&#10;AAAIAIdO4kAc0elwMgIAAC8EAAAOAAAAAAAAAAEAIAAAAB4BAABkcnMvZTJvRG9jLnhtbFBLBQYA&#10;AAAABgAGAFkBAADCBQ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yPgddYAAAAFAQAADwAAAAAAAAABACAAAAAiAAAAZHJzL2Rvd25yZXYu&#10;eG1sUEsBAhQAFAAAAAgAh07iQMzJL2Q2AgAAPgQAAA4AAAAAAAAAAQAgAAAAJQEAAGRycy9lMm9E&#10;b2MueG1sUEsFBgAAAAAGAAYAWQEAAM0FA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4495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Gakf4F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3375</w:t>
                              </w:r>
                            </w:p>
                          </w:txbxContent>
                        </v:textbox>
                      </v:shape>
                      <v:shape id="文本框 90" o:spid="_x0000_s1026" o:spt="202" type="#_x0000_t202" style="position:absolute;left:1919605;top:960120;height:238760;width:36068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HXka6lsC&#10;AACc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675</w:t>
                              </w:r>
                            </w:p>
                          </w:txbxContent>
                        </v:textbox>
                      </v:shape>
                      <v:shape id="文本框 97" o:spid="_x0000_s1026" o:spt="202" type="#_x0000_t202" style="position:absolute;left:696595;top:1889760;height:238760;width:44132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HpgHGxc&#10;AgAAnA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2025</w:t>
                              </w:r>
                            </w:p>
                          </w:txbxContent>
                        </v:textbox>
                      </v:shape>
                      <v:shape id="文本框 98" o:spid="_x0000_s1026" o:spt="202" type="#_x0000_t202" style="position:absolute;left:1700530;top:1627505;height:238760;width:38735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06LVfRAAAABQEA&#10;AA8AAAAAAAAAAQAgAAAAIgAAAGRycy9kb3ducmV2LnhtbFBLAQIUABQAAAAIAIdO4kDqYigyWgIA&#10;AJ0EAAAOAAAAAAAAAAEAIAAAACA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1910</w:t>
                              </w:r>
                            </w:p>
                          </w:txbxContent>
                        </v:textbox>
                      </v:shape>
                      <v:shape id="文本框 99" o:spid="_x0000_s1026" o:spt="202" type="#_x0000_t202" style="position:absolute;left:2631440;top:1884680;height:252730;width:34671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TotV9EAAAAF&#10;AQAADwAAAAAAAAABACAAAAAiAAAAZHJzL2Rvd25yZXYueG1sUEsBAhQAFAAAAAgAh07iQHPyK3Nc&#10;AgAAnQQAAA4AAAAAAAAAAQAgAAAAIA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115</w:t>
                              </w:r>
                            </w:p>
                          </w:txbxContent>
                        </v:textbox>
                      </v:shape>
                      <v:shape id="文本框 3" o:spid="_x0000_s1026" o:spt="202" type="#_x0000_t202" style="position:absolute;left:1174750;top:2910840;height:276860;width:730885;"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caZ4TTAAAABQEAAA8AAAAAAAAAAQAgAAAAIgAAAGRycy9kb3ducmV2LnhtbFBLAQIUABQAAAAI&#10;AIdO4kAmpOLZ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肘形连接符 4" o:spid="_x0000_s1026" o:spt="34" type="#_x0000_t34" style="position:absolute;left:400050;top:1365885;height:1683385;width:767080;" filled="f" stroked="t" coordsize="21600,21600" o:gfxdata="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ppHR&#10;1QAAAAUBAAAPAAAAAAAAAAEAIAAAACIAAABkcnMvZG93bnJldi54bWxQSwECFAAUAAAACACHTuJA&#10;7uCqoiQCAAAUBAAADgAAAAAAAAABACAAAAAkAQAAZHJzL2Uyb0RvYy54bWxQSwUGAAAAAAYABgBZ&#10;AQAAugUAAAAA&#10;" adj="7009">
                        <v:fill on="f" focussize="0,0"/>
                        <v:stroke weight="1pt" color="#000000 [3213]" miterlimit="8" joinstyle="miter" endarrow="open"/>
                        <v:imagedata o:title=""/>
                        <o:lock v:ext="edit" aspectratio="f"/>
                      </v:shape>
                      <v:shape id="文本框 7" o:spid="_x0000_s1026" o:spt="202" type="#_x0000_t202" style="position:absolute;left:2413000;top:2910205;height:285750;width:769620;" fillcolor="#FFFFFF [3201]" filled="t" stroked="t" coordsize="21600,21600" o:gfxdata="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xpnhNMAAAAFAQAADwAAAAAAAAABACAAAAAiAAAAZHJzL2Rvd25yZXYueG1sUEsBAhQAFAAAAAgA&#10;h07iQDq0sMljAgAAxA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直接箭头连接符 20" o:spid="_x0000_s1026" o:spt="32" type="#_x0000_t32" style="position:absolute;left:1905635;top:3049270;height:3810;width:507365;"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4l7+NMAAAAFAQAADwAAAAAAAAABACAAAAAiAAAAZHJzL2Rvd25yZXYueG1sUEsBAhQAFAAA&#10;AAgAh07iQD13lI8tAgAAMAQAAA4AAAAAAAAAAQAgAAAAIgEAAGRycy9lMm9Eb2MueG1sUEsFBgAA&#10;AAAGAAYAWQEAAMEFAAAAAA==&#10;">
                        <v:fill on="f" focussize="0,0"/>
                        <v:stroke weight="1pt" color="#000000 [3213]" miterlimit="8" joinstyle="miter" endarrow="open"/>
                        <v:imagedata o:title=""/>
                        <o:lock v:ext="edit" aspectratio="f"/>
                      </v:shape>
                      <v:shape id="肘形连接符 41" o:spid="_x0000_s1026" o:spt="34" type="#_x0000_t34" style="position:absolute;left:2177415;top:2590165;flip:x;height:1217295;width:6985;rotation:-5898240f;" filled="f" stroked="t" coordsize="21600,21600" o:gfxdata="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BEKT9IAAAAFAQAADwAAAAAAAAABACAAAAAiAAAAZHJzL2Rvd25yZXYu&#10;eG1sUEsBAhQAFAAAAAgAh07iQDb6Nms6AgAALwQAAA4AAAAAAAAAAQAgAAAAIQEAAGRycy9lMm9E&#10;b2MueG1sUEsFBgAAAAAGAAYAWQEAAM0FAAAAAA==&#10;" adj="-736364">
                        <v:fill on="f" focussize="0,0"/>
                        <v:stroke weight="1pt" color="#000000 [3213]" miterlimit="8" joinstyle="miter" endarrow="open"/>
                        <v:imagedata o:title=""/>
                        <o:lock v:ext="edit" aspectratio="f"/>
                      </v:shape>
                      <v:shape id="肘形连接符 44" o:spid="_x0000_s1026" o:spt="33" type="#_x0000_t33" style="position:absolute;left:1567180;top:2700655;height:197485;width:176530;rotation:-5898240f;" filled="f" stroked="t" coordsize="21600,21600" o:gfxdata="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YN3XM8AAAAFAQAA&#10;DwAAAAAAAAABACAAAAAiAAAAZHJzL2Rvd25yZXYueG1sUEsBAhQAFAAAAAgAh07iQIA8irsiAgAA&#10;CAQAAA4AAAAAAAAAAQAgAAAAHgEAAGRycy9lMm9Eb2MueG1sUEsFBgAAAAAGAAYAWQEAALIFAAAA&#10;AA==&#10;">
                        <v:fill on="f" focussize="0,0"/>
                        <v:stroke weight="1pt" color="#000000 [3213]" miterlimit="8" joinstyle="miter" dashstyle="dash" endarrow="open"/>
                        <v:imagedata o:title=""/>
                        <o:lock v:ext="edit" aspectratio="f"/>
                      </v:shape>
                      <v:shape id="文本框 60" o:spid="_x0000_s1026" o:spt="202" type="#_x0000_t202" style="position:absolute;left:1771650;top:2614930;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Oi1X0QAAAAUB&#10;AAAPAAAAAAAAAAEAIAAAACIAAABkcnMvZG93bnJldi54bWxQSwECFAAUAAAACACHTuJAyIdhEFsC&#10;AACdBAAADgAAAAAAAAABACAAAAAg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文本框 66" o:spid="_x0000_s1026" o:spt="202" type="#_x0000_t202" style="position:absolute;left:735330;top:2773045;height:233680;width:31813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dZsm&#10;UV4CAACc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文本框 68" o:spid="_x0000_s1026" o:spt="202" type="#_x0000_t202" style="position:absolute;left:1973580;top:2791460;height:233680;width:238760;"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LFuBc1ZAgAA&#10;nQ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文本框 69" o:spid="_x0000_s1026" o:spt="202" type="#_x0000_t202" style="position:absolute;left:2045335;top:3112135;height:233680;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Oi1X0QAA&#10;AAUBAAAPAAAAAAAAAAEAIAAAACIAAABkcnMvZG93bnJldi54bWxQSwECFAAUAAAACACHTuJAIgf1&#10;dF4CAACdBAAADgAAAAAAAAABACAAAAAg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32" type="#_x0000_t32" style="position:absolute;left:4742815;top:1610360;height:1151255;width:0;" filled="f" stroked="t" coordsize="21600,21600" o:gfxdata="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Je/jTAAAABQEAAA8AAAAAAAAAAQAg&#10;AAAAIgAAAGRycy9kb3ducmV2LnhtbFBLAQIUABQAAAAIAIdO4kB+enClEwIAAO8DAAAOAAAAAAAA&#10;AAEAIAAAACIBAABkcnMvZTJvRG9jLnhtbFBLBQYAAAAABgAGAFkBAACnBQAAAAA=&#10;">
                        <v:fill on="f" focussize="0,0"/>
                        <v:stroke weight="1pt" color="#000000 [3213]" miterlimit="8" joinstyle="miter" endarrow="open"/>
                        <v:imagedata o:title=""/>
                        <o:lock v:ext="edit" aspectratio="f"/>
                      </v:shape>
                      <v:shape id="_x0000_s1026" o:spid="_x0000_s1026" o:spt="34" type="#_x0000_t34" style="position:absolute;left:4067810;top:2761615;height:134620;width:365125;rotation:11796480f;" filled="f" stroked="t" coordsize="21600,21600" o:gfxdata="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ash9tQAAAAFAQAADwAAAAAAAAABACAAAAAiAAAAZHJzL2Rvd25yZXYueG1sUEsB&#10;AhQAFAAAAAgAh07iQHoi8+MyAgAAJQQAAA4AAAAAAAAAAQAgAAAAIwEAAGRycy9lMm9Eb2MueG1s&#10;UEsFBgAAAAAGAAYAWQEAAMcFAAAAAA==&#10;" adj="10781">
                        <v:fill on="f" focussize="0,0"/>
                        <v:stroke weight="1pt" color="#000000 [3213]" miterlimit="8" joinstyle="miter" endarrow="open"/>
                        <v:imagedata o:title=""/>
                        <o:lock v:ext="edit" aspectratio="f"/>
                      </v:shape>
                      <v:shape id="_x0000_s1026" o:spid="_x0000_s1026" o:spt="202" type="#_x0000_t202" style="position:absolute;left:3696970;top:2626995;height:245745;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ZYdVi&#10;XQIAAJ4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331335;top:2315210;height:245745;width:3575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TotV9EAAAAFAQAA&#10;DwAAAAAAAAABACAAAAAiAAAAZHJzL2Rvd25yZXYueG1sUEsBAhQAFAAAAAgAh07iQHAi+TtZAgAA&#10;ngQAAA4AAAAAAAAAAQAgAAAAIA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126</w:t>
                              </w:r>
                            </w:p>
                          </w:txbxContent>
                        </v:textbox>
                      </v:shape>
                      <v:shape id="_x0000_s1026" o:spid="_x0000_s1026" o:spt="202" type="#_x0000_t202" style="position:absolute;left:4067810;top:788670;height:241300;width:421005;" fillcolor="#FFFFFF [3201]" filled="t" stroked="f" coordsize="21600,21600" o:gfxdata="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06LVfRAAAA&#10;BQEAAA8AAAAAAAAAAQAgAAAAIgAAAGRycy9kb3ducmV2LnhtbFBLAQIUABQAAAAIAIdO4kC1yAtt&#10;XQIAAJ0EAAAOAAAAAAAAAAEAIAAAACA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2815</w:t>
                              </w:r>
                            </w:p>
                          </w:txbxContent>
                        </v:textbox>
                      </v:shape>
                      <w10:wrap type="none"/>
                      <w10:anchorlock/>
                    </v:group>
                  </w:pict>
                </mc:Fallback>
              </mc:AlternateContent>
            </w:r>
          </w:p>
          <w:p>
            <w:pPr>
              <w:ind w:firstLine="1476" w:firstLineChars="700"/>
              <w:rPr>
                <w:rFonts w:hint="eastAsia"/>
                <w:color w:val="FF0000"/>
                <w:lang w:val="en-US" w:eastAsia="zh-CN"/>
              </w:rPr>
            </w:pPr>
            <w:r>
              <w:rPr>
                <w:rFonts w:hint="eastAsia"/>
                <w:b/>
                <w:bCs/>
                <w:color w:val="FF0000"/>
                <w:sz w:val="21"/>
                <w:lang w:eastAsia="zh-CN"/>
              </w:rPr>
              <w:t>图</w:t>
            </w:r>
            <w:r>
              <w:rPr>
                <w:rFonts w:hint="eastAsia"/>
                <w:b/>
                <w:bCs/>
                <w:color w:val="FF0000"/>
                <w:sz w:val="21"/>
                <w:lang w:val="en-US" w:eastAsia="zh-CN"/>
              </w:rPr>
              <w:t>2-2  项目运营期淡季年用水量平衡图  单位：t/a</w:t>
            </w:r>
          </w:p>
          <w:p>
            <w:pPr>
              <w:bidi w:val="0"/>
              <w:jc w:val="center"/>
              <w:rPr>
                <w:rFonts w:hint="eastAsia"/>
                <w:b/>
                <w:bCs/>
                <w:color w:val="auto"/>
                <w:sz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4370070</wp:posOffset>
                      </wp:positionH>
                      <wp:positionV relativeFrom="paragraph">
                        <wp:posOffset>2719705</wp:posOffset>
                      </wp:positionV>
                      <wp:extent cx="523875" cy="301625"/>
                      <wp:effectExtent l="4445" t="4445" r="5080" b="17780"/>
                      <wp:wrapNone/>
                      <wp:docPr id="241" name="文本框 241"/>
                      <wp:cNvGraphicFramePr/>
                      <a:graphic xmlns:a="http://schemas.openxmlformats.org/drawingml/2006/main">
                        <a:graphicData uri="http://schemas.microsoft.com/office/word/2010/wordprocessingShape">
                          <wps:wsp>
                            <wps:cNvSpPr txBox="1"/>
                            <wps:spPr>
                              <a:xfrm>
                                <a:off x="5737860" y="7618730"/>
                                <a:ext cx="523875" cy="301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1pt;margin-top:214.15pt;height:23.75pt;width:41.25pt;z-index:251661312;mso-width-relative:page;mso-height-relative:page;" fillcolor="#FFFFFF [3201]" filled="t" stroked="t" coordsize="21600,21600" o:gfxdata="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9Bv/9gAAAALAQAADwAAAAAAAAABACAAAAAiAAAAZHJzL2Rvd25yZXYueG1sUEsBAhQA&#10;FAAAAAgAh07iQI80qBRkAgAAxgQAAA4AAAAAAAAAAQAgAAAAJwEAAGRycy9lMm9Eb2MueG1sUEsF&#10;BgAAAAAGAAYAWQEAAP0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w:pict>
                </mc:Fallback>
              </mc:AlternateContent>
            </w:r>
            <w:r>
              <w:rPr>
                <w:sz w:val="21"/>
              </w:rPr>
              <mc:AlternateContent>
                <mc:Choice Requires="wpc">
                  <w:drawing>
                    <wp:inline distT="0" distB="0" distL="114300" distR="114300">
                      <wp:extent cx="4984750" cy="3759200"/>
                      <wp:effectExtent l="0" t="0" r="6350" b="0"/>
                      <wp:docPr id="101" name="画布 101"/>
                      <wp:cNvGraphicFramePr/>
                      <a:graphic xmlns:a="http://schemas.openxmlformats.org/drawingml/2006/main">
                        <a:graphicData uri="http://schemas.microsoft.com/office/word/2010/wordprocessingCanvas">
                          <wpc:wpc>
                            <wpc:bg/>
                            <wpc:whole/>
                            <wps:wsp>
                              <wps:cNvPr id="102"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64"/>
                              <wps:cNvSpPr txBox="1"/>
                              <wps:spPr>
                                <a:xfrm>
                                  <a:off x="2649855" y="252730"/>
                                  <a:ext cx="648970"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1"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3"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4" name="文本框 78"/>
                              <wps:cNvSpPr txBox="1"/>
                              <wps:spPr>
                                <a:xfrm>
                                  <a:off x="3856990" y="254635"/>
                                  <a:ext cx="98996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直接箭头连接符 79"/>
                              <wps:cNvCnPr>
                                <a:stCxn id="72" idx="0"/>
                              </wps:cNvCnPr>
                              <wps:spPr>
                                <a:xfrm flipH="1" flipV="1">
                                  <a:off x="4540250" y="542925"/>
                                  <a:ext cx="3175" cy="567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6" name="文本框 92"/>
                              <wps:cNvSpPr txBox="1"/>
                              <wps:spPr>
                                <a:xfrm>
                                  <a:off x="726440" y="125095"/>
                                  <a:ext cx="39179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18" name="文本框 94"/>
                              <wps:cNvSpPr txBox="1"/>
                              <wps:spPr>
                                <a:xfrm>
                                  <a:off x="1789430" y="3810"/>
                                  <a:ext cx="41592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0.196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95"/>
                              <wps:cNvSpPr txBox="1"/>
                              <wps:spPr>
                                <a:xfrm>
                                  <a:off x="2103120" y="138430"/>
                                  <a:ext cx="4210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96"/>
                              <wps:cNvSpPr txBox="1"/>
                              <wps:spPr>
                                <a:xfrm>
                                  <a:off x="3322955" y="156845"/>
                                  <a:ext cx="42100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112"/>
                              <wps:cNvSpPr txBox="1"/>
                              <wps:spPr>
                                <a:xfrm>
                                  <a:off x="2646680" y="1102360"/>
                                  <a:ext cx="38544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76"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178"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1"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3"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84"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85" name="文本框 89"/>
                              <wps:cNvSpPr txBox="1"/>
                              <wps:spPr>
                                <a:xfrm>
                                  <a:off x="735965" y="109855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6" name="文本框 90"/>
                              <wps:cNvSpPr txBox="1"/>
                              <wps:spPr>
                                <a:xfrm>
                                  <a:off x="1919605" y="960120"/>
                                  <a:ext cx="3549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文本框 97"/>
                              <wps:cNvSpPr txBox="1"/>
                              <wps:spPr>
                                <a:xfrm>
                                  <a:off x="696595" y="1889760"/>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8" name="文本框 98"/>
                              <wps:cNvSpPr txBox="1"/>
                              <wps:spPr>
                                <a:xfrm>
                                  <a:off x="1700530" y="1627505"/>
                                  <a:ext cx="3295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9" name="文本框 99"/>
                              <wps:cNvSpPr txBox="1"/>
                              <wps:spPr>
                                <a:xfrm>
                                  <a:off x="2631440" y="1884680"/>
                                  <a:ext cx="26035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1207135" y="2832100"/>
                                  <a:ext cx="80137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文本框 74"/>
                              <wps:cNvSpPr txBox="1"/>
                              <wps:spPr>
                                <a:xfrm>
                                  <a:off x="2595245" y="2817495"/>
                                  <a:ext cx="77025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肘形连接符 75"/>
                              <wps:cNvCnPr>
                                <a:stCxn id="102" idx="3"/>
                                <a:endCxn id="70" idx="1"/>
                              </wps:cNvCnPr>
                              <wps:spPr>
                                <a:xfrm>
                                  <a:off x="407670" y="1365885"/>
                                  <a:ext cx="799465" cy="1597025"/>
                                </a:xfrm>
                                <a:prstGeom prst="bentConnector3">
                                  <a:avLst>
                                    <a:gd name="adj1" fmla="val 3018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1" name="直接箭头连接符 81"/>
                              <wps:cNvCnPr>
                                <a:stCxn id="70" idx="3"/>
                                <a:endCxn id="74" idx="1"/>
                              </wps:cNvCnPr>
                              <wps:spPr>
                                <a:xfrm flipV="1">
                                  <a:off x="2008505" y="2955925"/>
                                  <a:ext cx="586740" cy="6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5" name="肘形连接符 85"/>
                              <wps:cNvCnPr/>
                              <wps:spPr>
                                <a:xfrm rot="5400000" flipH="1">
                                  <a:off x="2258695" y="2402840"/>
                                  <a:ext cx="8255" cy="1372870"/>
                                </a:xfrm>
                                <a:prstGeom prst="bentConnector3">
                                  <a:avLst>
                                    <a:gd name="adj1" fmla="val -2880769"/>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8" name="肘形连接符 88"/>
                              <wps:cNvCnPr/>
                              <wps:spPr>
                                <a:xfrm rot="16200000">
                                  <a:off x="1628775" y="2614295"/>
                                  <a:ext cx="142875" cy="18605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100" name="文本框 89"/>
                              <wps:cNvSpPr txBox="1"/>
                              <wps:spPr>
                                <a:xfrm>
                                  <a:off x="1784350" y="250571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文本框 89"/>
                              <wps:cNvSpPr txBox="1"/>
                              <wps:spPr>
                                <a:xfrm>
                                  <a:off x="2082800" y="2698115"/>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5" name="文本框 89"/>
                              <wps:cNvSpPr txBox="1"/>
                              <wps:spPr>
                                <a:xfrm>
                                  <a:off x="728345" y="27000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文本框 89"/>
                              <wps:cNvSpPr txBox="1"/>
                              <wps:spPr>
                                <a:xfrm>
                                  <a:off x="2124710" y="29921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2" name="直接箭头连接符 242"/>
                              <wps:cNvCnPr/>
                              <wps:spPr>
                                <a:xfrm>
                                  <a:off x="4782820" y="1630045"/>
                                  <a:ext cx="7620" cy="108712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3" name="肘形连接符 243"/>
                              <wps:cNvCnPr/>
                              <wps:spPr>
                                <a:xfrm rot="10800000">
                                  <a:off x="4027805" y="2756535"/>
                                  <a:ext cx="341630" cy="111125"/>
                                </a:xfrm>
                                <a:prstGeom prst="bentConnector3">
                                  <a:avLst>
                                    <a:gd name="adj1" fmla="val 49814"/>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4" name="文本框 244"/>
                              <wps:cNvSpPr txBox="1"/>
                              <wps:spPr>
                                <a:xfrm>
                                  <a:off x="3702685" y="2646680"/>
                                  <a:ext cx="341630" cy="245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5" name="文本框 245"/>
                              <wps:cNvSpPr txBox="1"/>
                              <wps:spPr>
                                <a:xfrm>
                                  <a:off x="4402455" y="2259330"/>
                                  <a:ext cx="341630" cy="245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6" name="文本框 246"/>
                              <wps:cNvSpPr txBox="1"/>
                              <wps:spPr>
                                <a:xfrm>
                                  <a:off x="4076700" y="702310"/>
                                  <a:ext cx="38036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31.6</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96pt;width:392.5pt;" coordsize="4984750,3759200" editas="canvas" o:gfxdata="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PruFAbXAAAABQEAAA8AAAAAAAAAAQAg&#10;AAAAIgAAAGRycy9kb3ducmV2LnhtbFBLAQIUABQAAAAIAIdO4kCEuk/sFAwAAG11AAAOAAAAAAAA&#10;AAEAIAAAACYBAABkcnMvZTJvRG9jLnhtbFBLBQYAAAAABgAGAFkBAACsDwAAAAA=&#10;">
                      <o:lock v:ext="edit" aspectratio="f"/>
                      <v:shape id="_x0000_s1026" o:spid="_x0000_s1026" style="position:absolute;left:0;top:0;height:3759200;width:4984750;" filled="f" stroked="f" coordsize="21600,21600" o:gfxdata="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5WOJ7TAAAABQEAAA8AAAAAAAAAAQAgAAAAIgAAAGRycy9kb3ducmV2LnhtbFBLAQIUABQAAAAI&#10;AIdO4kBR2dKzZAIAAMM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c8QfHGUCAADE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52730;height:287655;width:64897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lY4ntMAAAAFAQAADwAAAAAAAAABACAAAAAiAAAAZHJzL2Rvd25yZXYueG1sUEsBAhQAFAAAAAgA&#10;h07iQFDaFn9jAgAAxA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5jnTWW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OVjie0wAAAAUBAAAPAAAAAAAAAAEAIAAAACIAAABkcnMvZG93bnJldi54bWxQSwECFAAUAAAA&#10;CACHTuJASQ+/Ym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5W&#10;OJ7TAAAABQEAAA8AAAAAAAAAAQAgAAAAIgAAAGRycy9kb3ducmV2LnhtbFBLAQIUABQAAAAIAIdO&#10;4kA4GWAdYQIAAMU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eREz1AAAAAUBAAAPAAAA&#10;AAAAAAEAIAAAACIAAABkcnMvZG93bnJldi54bWxQSwECFAAUAAAACACHTuJAuf505VICAABxBAAA&#10;DgAAAAAAAAABACAAAAAjAQAAZHJzL2Uyb0RvYy54bWxQSwUGAAAAAAYABgBZAQAA5wU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xSTi1AAAAAUBAAAPAAAAAAAAAAEAIAAAACIAAABkcnMvZG93bnJldi54&#10;bWxQSwECFAAUAAAACACHTuJAkmwVyzcCAABDBAAADgAAAAAAAAABACAAAAAjAQAAZHJzL2Uyb0Rv&#10;Yy54bWxQSwUGAAAAAAYABgBZAQAAzAU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xSTi1AAAAAUBAAAPAAAAAAAAAAEAIAAAACIAAABkcnMvZG93bnJldi54bWxQSwECFAAU&#10;AAAACACHTuJATNpzJy4CAAAlBAAADgAAAAAAAAABACAAAAAjAQAAZHJzL2Uyb0RvYy54bWxQSwUG&#10;AAAAAAYABgBZAQAAwwUAAAAA&#10;">
                        <v:fill on="f" focussize="0,0"/>
                        <v:stroke weight="1pt" color="#000000 [3200]" miterlimit="8" joinstyle="miter" endarrow="open"/>
                        <v:imagedata o:title=""/>
                        <o:lock v:ext="edit" aspectratio="f"/>
                      </v:shape>
                      <v:shape id="文本框 78" o:spid="_x0000_s1026" o:spt="202" type="#_x0000_t202" style="position:absolute;left:3856990;top:254635;height:320675;width:9899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VDUF&#10;RV0CAACcBAAADgAAAAAAAAABACAAAAAhAQAAZHJzL2Uyb0RvYy54bWxQSwUGAAAAAAYABgBZAQAA&#10;8AU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40250;top:542925;flip:x y;height:567690;width:3175;" filled="f" stroked="t" coordsize="21600,21600" o:gfxdata="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SjFV1gAAAAUBAAAPAAAAAAAAAAEAIAAAACIAAABkcnMvZG93&#10;bnJldi54bWxQSwECFAAUAAAACACHTuJAt7NUBTsCAAA8BAAADgAAAAAAAAABACAAAAAlAQAAZHJz&#10;L2Uyb0RvYy54bWxQSwUGAAAAAAYABgBZAQAA0gUAAAAA&#10;">
                        <v:fill on="f" focussize="0,0"/>
                        <v:stroke weight="1pt" color="#000000 [3200]" miterlimit="8" joinstyle="miter" endarrow="open"/>
                        <v:imagedata o:title=""/>
                        <o:lock v:ext="edit" aspectratio="f"/>
                      </v:shape>
                      <v:shape id="文本框 92" o:spid="_x0000_s1026" o:spt="202" type="#_x0000_t202" style="position:absolute;left:726440;top:125095;height:244475;width:39179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PTbZDhb&#10;AgAAmw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0.98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Aqy/dUAAAAFAQAADwAAAAAAAAABACAA&#10;AAAiAAAAZHJzL2Rvd25yZXYueG1sUEsBAhQAFAAAAAgAh07iQL2BzuhJAgAAWwQAAA4AAAAAAAAA&#10;AQAgAAAAJA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89430;top:3810;height:244475;width:41592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DBxoPnWQIA&#10;AJo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0.196</w:t>
                              </w:r>
                            </w:p>
                          </w:txbxContent>
                        </v:textbox>
                      </v:shape>
                      <v:shape id="文本框 95" o:spid="_x0000_s1026" o:spt="202" type="#_x0000_t202" style="position:absolute;left:2103120;top:138430;height:243205;width:42100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BhNbUZ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96" o:spid="_x0000_s1026" o:spt="202" type="#_x0000_t202" style="position:absolute;left:3322955;top:156845;height:235585;width:42100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5Nm4&#10;z1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112" o:spid="_x0000_s1026" o:spt="202" type="#_x0000_t202" style="position:absolute;left:2646680;top:1102360;height:243205;width:38544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Ar+ugc&#10;XAIAAJ4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31.2</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UjBPTAAAABQEAAA8AAAAAAAAAAQAgAAAAIgAAAGRycy9kb3ducmV2LnhtbFBL&#10;AQIUABQAAAAIAIdO4kBFzRi3NAIAADYEAAAOAAAAAAAAAAEAIAAAACIBAABkcnMvZTJvRG9jLnht&#10;bFBLBQYAAAAABgAGAFkBAADIBQ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zyhG0AAAAAUBAAAPAAAAAAAAAAEAIAAAACIAAABkcnMvZG93bnJldi54bWxQSwEC&#10;FAAUAAAACACHTuJAhmb64DUCAAAwBAAADgAAAAAAAAABACAAAAAfAQAAZHJzL2Uyb0RvYy54bWxQ&#10;SwUGAAAAAAYABgBZAQAAxgU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cLFfVAAAABQEAAA8AAAAAAAAAAQAgAAAAIgAAAGRycy9kb3ducmV2&#10;LnhtbFBLAQIUABQAAAAIAIdO4kD1R6/3/wEAANIDAAAOAAAAAAAAAAEAIAAAACQBAABkcnMvZTJv&#10;RG9jLnhtbFBLBQYAAAAABgAGAFkBAACVBQ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tIaN1AAAAAUBAAAPAAAAAAAAAAEAIAAAACIAAABkcnMv&#10;ZG93bnJldi54bWxQSwECFAAUAAAACACHTuJAQ/WoIEACAABWBAAADgAAAAAAAAABACAAAAAjAQAA&#10;ZHJzL2Uyb0RvYy54bWxQSwUGAAAAAAYABgBZAQAA1QU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rFJOLU&#10;AAAABQEAAA8AAAAAAAAAAQAgAAAAIgAAAGRycy9kb3ducmV2LnhtbFBLAQIUABQAAAAIAIdO4kDf&#10;4a9jJAIAABYEAAAOAAAAAAAAAAEAIAAAACMBAABkcnMvZTJvRG9jLnhtbFBLBQYAAAAABgAGAFkB&#10;AAC5BQ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M8oRtAAAAAFAQAADwAAAAAAAAABACAAAAAiAAAAZHJzL2Rvd25yZXYueG1sUEsBAhQA&#10;FAAAAAgAh07iQImPu+kzAgAALwQAAA4AAAAAAAAAAQAgAAAAHwEAAGRycy9lMm9Eb2MueG1sUEsF&#10;BgAAAAAGAAYAWQEAAMQFA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m+/b9YAAAAFAQAADwAAAAAAAAABACAAAAAiAAAAZHJzL2Rvd25yZXYu&#10;eG1sUEsBAhQAFAAAAAgAh07iQNNXQvA2AgAAPgQAAA4AAAAAAAAAAQAgAAAAJQEAAGRycy9lMm9E&#10;b2MueG1sUEsFBgAAAAAGAAYAWQEAAM0FA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LUWlQx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39</w:t>
                              </w:r>
                            </w:p>
                          </w:txbxContent>
                        </v:textbox>
                      </v:shape>
                      <v:shape id="文本框 90" o:spid="_x0000_s1026" o:spt="202" type="#_x0000_t202" style="position:absolute;left:1919605;top:960120;height:238760;width:3549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COv1VV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7.8</w:t>
                              </w:r>
                            </w:p>
                          </w:txbxContent>
                        </v:textbox>
                      </v:shape>
                      <v:shape id="文本框 97" o:spid="_x0000_s1026" o:spt="202" type="#_x0000_t202" style="position:absolute;left:696595;top:1889760;height:238760;width:38735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HZyTdIAAAAFAQAA&#10;DwAAAAAAAAABACAAAAAiAAAAZHJzL2Rvd25yZXYueG1sUEsBAhQAFAAAAAgAh07iQJdEqEpYAgAA&#10;nAQAAA4AAAAAAAAAAQAgAAAAIQ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10.8</w:t>
                              </w:r>
                            </w:p>
                          </w:txbxContent>
                        </v:textbox>
                      </v:shape>
                      <v:shape id="文本框 98" o:spid="_x0000_s1026" o:spt="202" type="#_x0000_t202" style="position:absolute;left:1700530;top:1627505;height:238760;width:3295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R2ck3S&#10;AAAABQEAAA8AAAAAAAAAAQAgAAAAIgAAAGRycy9kb3ducmV2LnhtbFBLAQIUABQAAAAIAIdO4kAi&#10;TplE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9.8</w:t>
                              </w:r>
                            </w:p>
                          </w:txbxContent>
                        </v:textbox>
                      </v:shape>
                      <v:shape id="文本框 99" o:spid="_x0000_s1026" o:spt="202" type="#_x0000_t202" style="position:absolute;left:2631440;top:1884680;height:252730;width:26035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HZyTdIAAAAFAQAA&#10;DwAAAAAAAAABACAAAAAiAAAAZHJzL2Rvd25yZXYueG1sUEsBAhQAFAAAAAgAh07iQK1w44BYAgAA&#10;nQQAAA4AAAAAAAAAAQAgAAAAIQEAAGRycy9lMm9Eb2MueG1sUEsFBgAAAAAGAAYAWQEAAOsFAAAA&#10;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1207135;top:2832100;height:261620;width:801370;"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5WOJ7TAAAABQEAAA8AAAAAAAAAAQAgAAAAIgAAAGRycy9kb3ducmV2LnhtbFBLAQIUABQAAAAI&#10;AIdO4kBqVX//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_x0000_s1026" o:spid="_x0000_s1026" o:spt="202" type="#_x0000_t202" style="position:absolute;left:2595245;top:2817495;height:276860;width:770255;" fillcolor="#FFFFFF [3201]" filled="t" stroked="t" coordsize="21600,21600" o:gfxdata="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lY4ntMAAAAFAQAADwAAAAAAAAABACAAAAAiAAAAZHJzL2Rvd25yZXYueG1sUEsBAhQAFAAA&#10;AAgAh07iQNXNG2tmAgAAxA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_x0000_s1026" o:spid="_x0000_s1026" o:spt="34" type="#_x0000_t34" style="position:absolute;left:407670;top:1365885;height:1597025;width:799465;" filled="f" stroked="t" coordsize="21600,21600" o:gfxdata="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hhN9jTAAAABQEAAA8AAAAAAAAAAQAgAAAAIgAAAGRy&#10;cy9kb3ducmV2LnhtbFBLAQIUABQAAAAIAIdO4kAocTSCQwIAAFcEAAAOAAAAAAAAAAEAIAAAACIB&#10;AABkcnMvZTJvRG9jLnhtbFBLBQYAAAAABgAGAFkBAADXBQAAAAA=&#10;" adj="6519">
                        <v:fill on="f" focussize="0,0"/>
                        <v:stroke weight="1pt" color="#000000 [3213]" miterlimit="8" joinstyle="miter" endarrow="open"/>
                        <v:imagedata o:title=""/>
                        <o:lock v:ext="edit" aspectratio="f"/>
                      </v:shape>
                      <v:shape id="_x0000_s1026" o:spid="_x0000_s1026" o:spt="32" type="#_x0000_t32" style="position:absolute;left:2008505;top:2955925;flip:y;height:6985;width:586740;" filled="f" stroked="t" coordsize="21600,21600" o:gfxdata="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5vv2/WAAAABQEAAA8AAAAAAAAAAQAgAAAAIgAAAGRycy9kb3ducmV2Lnht&#10;bFBLAQIUABQAAAAIAIdO4kDsBV4/NAIAADsEAAAOAAAAAAAAAAEAIAAAACUBAABkcnMvZTJvRG9j&#10;LnhtbFBLBQYAAAAABgAGAFkBAADLBQAAAAA=&#10;">
                        <v:fill on="f" focussize="0,0"/>
                        <v:stroke weight="1pt" color="#000000 [3213]" miterlimit="8" joinstyle="miter" endarrow="open"/>
                        <v:imagedata o:title=""/>
                        <o:lock v:ext="edit" aspectratio="f"/>
                      </v:shape>
                      <v:shape id="_x0000_s1026" o:spid="_x0000_s1026" o:spt="34" type="#_x0000_t34" style="position:absolute;left:2258695;top:2402840;flip:x;height:1372870;width:8255;rotation:-5898240f;" filled="f" stroked="t" coordsize="21600,21600" o:gfxdata="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au0HVAAAABQEAAA8AAAAAAAAAAQAgAAAAIgAAAGRycy9kb3ducmV2&#10;LnhtbFBLAQIUABQAAAAIAIdO4kBYuq/HOAIAAC4EAAAOAAAAAAAAAAEAIAAAACQBAABkcnMvZTJv&#10;RG9jLnhtbFBLBQYAAAAABgAGAFkBAADOBQAAAAA=&#10;" adj="-622246">
                        <v:fill on="f" focussize="0,0"/>
                        <v:stroke weight="1pt" color="#000000 [3213]" miterlimit="8" joinstyle="miter" endarrow="open"/>
                        <v:imagedata o:title=""/>
                        <o:lock v:ext="edit" aspectratio="f"/>
                      </v:shape>
                      <v:shape id="_x0000_s1026" o:spid="_x0000_s1026" o:spt="33" type="#_x0000_t33" style="position:absolute;left:1628775;top:2614295;height:186055;width:142875;rotation:-5898240f;" filled="f" stroked="t" coordsize="21600,21600" o:gfxdata="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zyhG0AAAAAUBAAAP&#10;AAAAAAAAAAEAIAAAACIAAABkcnMvZG93bnJldi54bWxQSwECFAAUAAAACACHTuJAtUR4syACAAAH&#10;BAAADgAAAAAAAAABACAAAAAfAQAAZHJzL2Uyb0RvYy54bWxQSwUGAAAAAAYABgBZAQAAsQUAAAAA&#10;">
                        <v:fill on="f" focussize="0,0"/>
                        <v:stroke weight="1pt" color="#000000 [3213]" miterlimit="8" joinstyle="miter" dashstyle="dash" endarrow="open"/>
                        <v:imagedata o:title=""/>
                        <o:lock v:ext="edit" aspectratio="f"/>
                      </v:shape>
                      <v:shape id="文本框 89" o:spid="_x0000_s1026" o:spt="202" type="#_x0000_t202" style="position:absolute;left:1784350;top:250571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2ck3SAAAABQEA&#10;AA8AAAAAAAAAAQAgAAAAIgAAAGRycy9kb3ducmV2LnhtbFBLAQIUABQAAAAIAIdO4kAkGvqlWQIA&#10;AJ0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082800;top:2698115;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HZyTdIA&#10;AAAFAQAADwAAAAAAAAABACAAAAAiAAAAZHJzL2Rvd25yZXYueG1sUEsBAhQAFAAAAAgAh07iQHGW&#10;W0BeAgAAnQQAAA4AAAAAAAAAAQAgAAAAIQ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文本框 89" o:spid="_x0000_s1026" o:spt="202" type="#_x0000_t202" style="position:absolute;left:728345;top:270002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px7H&#10;Xl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124710;top:2992120;height:252730;width:34353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CDM+Qx&#10;XAIAAJ0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_x0000_s1026" o:spid="_x0000_s1026" o:spt="32" type="#_x0000_t32" style="position:absolute;left:4782820;top:1630045;height:1087120;width:7620;" filled="f" stroked="t" coordsize="21600,21600" o:gfxdata="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FJOLUAAAABQEAAA8AAAAAAAAAAQAg&#10;AAAAIgAAAGRycy9kb3ducmV2LnhtbFBLAQIUABQAAAAIAIdO4kBHkbniEgIAAPIDAAAOAAAAAAAA&#10;AAEAIAAAACMBAABkcnMvZTJvRG9jLnhtbFBLBQYAAAAABgAGAFkBAACnBQAAAAA=&#10;">
                        <v:fill on="f" focussize="0,0"/>
                        <v:stroke weight="1pt" color="#000000 [3213]" miterlimit="8" joinstyle="miter" endarrow="open"/>
                        <v:imagedata o:title=""/>
                        <o:lock v:ext="edit" aspectratio="f"/>
                      </v:shape>
                      <v:shape id="_x0000_s1026" o:spid="_x0000_s1026" o:spt="34" type="#_x0000_t34" style="position:absolute;left:4027805;top:2756535;height:111125;width:341630;rotation:11796480f;" filled="f" stroked="t" coordsize="21600,21600" o:gfxdata="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Q0xr1AAAAAUBAAAPAAAAAAAAAAEAIAAAACIAAABkcnMvZG93bnJldi54bWxQSwEC&#10;FAAUAAAACACHTuJArCr7tjECAAAlBAAADgAAAAAAAAABACAAAAAjAQAAZHJzL2Uyb0RvYy54bWxQ&#10;SwUGAAAAAAYABgBZAQAAxgUAAAAA&#10;" adj="10760">
                        <v:fill on="f" focussize="0,0"/>
                        <v:stroke weight="1pt" color="#000000 [3213]" miterlimit="8" joinstyle="miter" endarrow="open"/>
                        <v:imagedata o:title=""/>
                        <o:lock v:ext="edit" aspectratio="f"/>
                      </v:shape>
                      <v:shape id="_x0000_s1026" o:spid="_x0000_s1026" o:spt="202" type="#_x0000_t202" style="position:absolute;left:3702685;top:2646680;height:245110;width:34163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dnJN0gAA&#10;AAUBAAAPAAAAAAAAAAEAIAAAACIAAABkcnMvZG93bnJldi54bWxQSwECFAAUAAAACACHTuJAiW/D&#10;/10CAACe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402455;top:2259330;height:245110;width:341630;"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R2ck3SAAAA&#10;BQEAAA8AAAAAAAAAAQAgAAAAIgAAAGRycy9kb3ducmV2LnhtbFBLAQIUABQAAAAIAIdO4kDyoFoR&#10;XAIAAJ4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076700;top:702310;height:257175;width:380365;" fillcolor="#FFFFFF [3201]" filled="t" stroked="f" coordsize="21600,21600" o:gfxdata="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HZyTdIAAAAF&#10;AQAADwAAAAAAAAABACAAAAAiAAAAZHJzL2Rvd25yZXYueG1sUEsBAhQAFAAAAAgAh07iQE5Cw+9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31.6</w:t>
                              </w:r>
                            </w:p>
                          </w:txbxContent>
                        </v:textbox>
                      </v:shape>
                      <w10:wrap type="none"/>
                      <w10:anchorlock/>
                    </v:group>
                  </w:pict>
                </mc:Fallback>
              </mc:AlternateContent>
            </w:r>
            <w:r>
              <w:rPr>
                <w:rFonts w:hint="eastAsia"/>
                <w:b/>
                <w:bCs/>
                <w:color w:val="FF0000"/>
                <w:sz w:val="21"/>
                <w:lang w:eastAsia="zh-CN"/>
              </w:rPr>
              <w:t>图</w:t>
            </w:r>
            <w:r>
              <w:rPr>
                <w:rFonts w:hint="eastAsia"/>
                <w:b/>
                <w:bCs/>
                <w:color w:val="FF0000"/>
                <w:sz w:val="21"/>
                <w:lang w:val="en-US" w:eastAsia="zh-CN"/>
              </w:rPr>
              <w:t>2-3  项目运营期旺季日水量平衡图  单位：t/d</w:t>
            </w:r>
          </w:p>
          <w:p>
            <w:pPr>
              <w:bidi w:val="0"/>
              <w:rPr>
                <w:sz w:val="21"/>
              </w:rPr>
            </w:pPr>
            <w:r>
              <w:rPr>
                <w:sz w:val="21"/>
              </w:rPr>
              <mc:AlternateContent>
                <mc:Choice Requires="wpc">
                  <w:drawing>
                    <wp:inline distT="0" distB="0" distL="114300" distR="114300">
                      <wp:extent cx="4984750" cy="3806190"/>
                      <wp:effectExtent l="0" t="0" r="6350" b="0"/>
                      <wp:docPr id="194" name="画布 194"/>
                      <wp:cNvGraphicFramePr/>
                      <a:graphic xmlns:a="http://schemas.openxmlformats.org/drawingml/2006/main">
                        <a:graphicData uri="http://schemas.microsoft.com/office/word/2010/wordprocessingCanvas">
                          <wpc:wpc>
                            <wpc:bg/>
                            <wpc:whole/>
                            <wps:wsp>
                              <wps:cNvPr id="195"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文本框 64"/>
                              <wps:cNvSpPr txBox="1"/>
                              <wps:spPr>
                                <a:xfrm>
                                  <a:off x="2649855" y="252730"/>
                                  <a:ext cx="648970" cy="28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2" name="直接箭头连接符 76"/>
                              <wps:cNvCnPr>
                                <a:stCxn id="63" idx="3"/>
                                <a:endCxn id="64" idx="1"/>
                              </wps:cNvCnPr>
                              <wps:spPr>
                                <a:xfrm>
                                  <a:off x="2032635" y="406400"/>
                                  <a:ext cx="61722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3" name="直接箭头连接符 77"/>
                              <wps:cNvCnPr>
                                <a:stCxn id="64" idx="3"/>
                              </wps:cNvCnPr>
                              <wps:spPr>
                                <a:xfrm>
                                  <a:off x="3298825" y="407670"/>
                                  <a:ext cx="57213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4" name="文本框 78"/>
                              <wps:cNvSpPr txBox="1"/>
                              <wps:spPr>
                                <a:xfrm>
                                  <a:off x="3856990" y="254635"/>
                                  <a:ext cx="98996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直接箭头连接符 79"/>
                              <wps:cNvCnPr>
                                <a:stCxn id="72" idx="0"/>
                              </wps:cNvCnPr>
                              <wps:spPr>
                                <a:xfrm flipH="1" flipV="1">
                                  <a:off x="4540250" y="542925"/>
                                  <a:ext cx="3175" cy="5676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6" name="文本框 92"/>
                              <wps:cNvSpPr txBox="1"/>
                              <wps:spPr>
                                <a:xfrm>
                                  <a:off x="726440" y="125095"/>
                                  <a:ext cx="39179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0.98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08" name="文本框 94"/>
                              <wps:cNvSpPr txBox="1"/>
                              <wps:spPr>
                                <a:xfrm>
                                  <a:off x="1789430" y="3810"/>
                                  <a:ext cx="415925"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0.196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文本框 95"/>
                              <wps:cNvSpPr txBox="1"/>
                              <wps:spPr>
                                <a:xfrm>
                                  <a:off x="2103120" y="138430"/>
                                  <a:ext cx="4210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0" name="文本框 96"/>
                              <wps:cNvSpPr txBox="1"/>
                              <wps:spPr>
                                <a:xfrm>
                                  <a:off x="3322955" y="156845"/>
                                  <a:ext cx="421005"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0.784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文本框 112"/>
                              <wps:cNvSpPr txBox="1"/>
                              <wps:spPr>
                                <a:xfrm>
                                  <a:off x="2646680" y="1102360"/>
                                  <a:ext cx="298450"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2"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3"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14"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215"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6"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7"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18"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9" name="文本框 89"/>
                              <wps:cNvSpPr txBox="1"/>
                              <wps:spPr>
                                <a:xfrm>
                                  <a:off x="735965" y="109855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0" name="文本框 90"/>
                              <wps:cNvSpPr txBox="1"/>
                              <wps:spPr>
                                <a:xfrm>
                                  <a:off x="1919605" y="960120"/>
                                  <a:ext cx="30734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1" name="文本框 97"/>
                              <wps:cNvSpPr txBox="1"/>
                              <wps:spPr>
                                <a:xfrm>
                                  <a:off x="696595" y="1889760"/>
                                  <a:ext cx="3397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文本框 98"/>
                              <wps:cNvSpPr txBox="1"/>
                              <wps:spPr>
                                <a:xfrm>
                                  <a:off x="1700530" y="1627505"/>
                                  <a:ext cx="32956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8.5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3" name="文本框 99"/>
                              <wps:cNvSpPr txBox="1"/>
                              <wps:spPr>
                                <a:xfrm>
                                  <a:off x="2631440" y="1884680"/>
                                  <a:ext cx="32385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70"/>
                              <wps:cNvSpPr txBox="1"/>
                              <wps:spPr>
                                <a:xfrm>
                                  <a:off x="1207135" y="2832100"/>
                                  <a:ext cx="801370"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5" name="文本框 74"/>
                              <wps:cNvSpPr txBox="1"/>
                              <wps:spPr>
                                <a:xfrm>
                                  <a:off x="2595245" y="2817495"/>
                                  <a:ext cx="77025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肘形连接符 75"/>
                              <wps:cNvCnPr>
                                <a:stCxn id="102" idx="3"/>
                                <a:endCxn id="70" idx="1"/>
                              </wps:cNvCnPr>
                              <wps:spPr>
                                <a:xfrm>
                                  <a:off x="407670" y="1365885"/>
                                  <a:ext cx="799465" cy="1597025"/>
                                </a:xfrm>
                                <a:prstGeom prst="bentConnector3">
                                  <a:avLst>
                                    <a:gd name="adj1" fmla="val 30182"/>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8" name="直接箭头连接符 81"/>
                              <wps:cNvCnPr>
                                <a:stCxn id="70" idx="3"/>
                                <a:endCxn id="74" idx="1"/>
                              </wps:cNvCnPr>
                              <wps:spPr>
                                <a:xfrm flipV="1">
                                  <a:off x="2008505" y="2955925"/>
                                  <a:ext cx="586740" cy="698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9" name="肘形连接符 85"/>
                              <wps:cNvCnPr/>
                              <wps:spPr>
                                <a:xfrm rot="5400000" flipH="1">
                                  <a:off x="2258695" y="2402840"/>
                                  <a:ext cx="8255" cy="1372870"/>
                                </a:xfrm>
                                <a:prstGeom prst="bentConnector3">
                                  <a:avLst>
                                    <a:gd name="adj1" fmla="val -2880769"/>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31" name="肘形连接符 88"/>
                              <wps:cNvCnPr/>
                              <wps:spPr>
                                <a:xfrm rot="16200000">
                                  <a:off x="1628775" y="2614295"/>
                                  <a:ext cx="142875" cy="18605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232" name="文本框 89"/>
                              <wps:cNvSpPr txBox="1"/>
                              <wps:spPr>
                                <a:xfrm>
                                  <a:off x="1784350" y="250571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3" name="文本框 89"/>
                              <wps:cNvSpPr txBox="1"/>
                              <wps:spPr>
                                <a:xfrm>
                                  <a:off x="2082800" y="2698115"/>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文本框 89"/>
                              <wps:cNvSpPr txBox="1"/>
                              <wps:spPr>
                                <a:xfrm>
                                  <a:off x="728345" y="27000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5" name="文本框 89"/>
                              <wps:cNvSpPr txBox="1"/>
                              <wps:spPr>
                                <a:xfrm>
                                  <a:off x="2124710" y="2992120"/>
                                  <a:ext cx="343535"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7" name="文本框 247"/>
                              <wps:cNvSpPr txBox="1"/>
                              <wps:spPr>
                                <a:xfrm>
                                  <a:off x="4370070" y="2614930"/>
                                  <a:ext cx="51625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8" name="直接箭头连接符 248"/>
                              <wps:cNvCnPr/>
                              <wps:spPr>
                                <a:xfrm>
                                  <a:off x="4751070" y="1638935"/>
                                  <a:ext cx="7620" cy="9842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49" name="肘形连接符 249"/>
                              <wps:cNvCnPr>
                                <a:stCxn id="247" idx="1"/>
                              </wps:cNvCnPr>
                              <wps:spPr>
                                <a:xfrm rot="10800000">
                                  <a:off x="4084320" y="2646045"/>
                                  <a:ext cx="285750" cy="107315"/>
                                </a:xfrm>
                                <a:prstGeom prst="bentConnector3">
                                  <a:avLst>
                                    <a:gd name="adj1" fmla="val 49778"/>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53" name="文本框 253"/>
                              <wps:cNvSpPr txBox="1"/>
                              <wps:spPr>
                                <a:xfrm>
                                  <a:off x="3782060" y="2514600"/>
                                  <a:ext cx="309880" cy="265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5" name="文本框 255"/>
                              <wps:cNvSpPr txBox="1"/>
                              <wps:spPr>
                                <a:xfrm>
                                  <a:off x="4408805" y="2244090"/>
                                  <a:ext cx="309880" cy="2654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6" name="文本框 256"/>
                              <wps:cNvSpPr txBox="1"/>
                              <wps:spPr>
                                <a:xfrm>
                                  <a:off x="4114165" y="749935"/>
                                  <a:ext cx="389255" cy="264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11.9</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99.7pt;width:392.5pt;" coordsize="4984750,3806190" editas="canvas" o:gfxdata="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">
                      <o:lock v:ext="edit" aspectratio="f"/>
                      <v:shape id="_x0000_s1026" o:spid="_x0000_s1026" style="position:absolute;left:0;top:0;height:3806190;width:4984750;" filled="f" stroked="f" coordsize="21600,21600" o:gfxdata="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">
                        <v:fill on="f" focussize="0,0"/>
                        <v:stroke on="f"/>
                        <v:imagedata o:title=""/>
                        <o:lock v:ext="edit" aspectratio="f"/>
                      </v:shape>
                      <v:shape id="文本框 62" o:spid="_x0000_s1026" o:spt="202" type="#_x0000_t202" style="position:absolute;left:60960;top:1035685;height:659765;width:34671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a9GlbGUCAADD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文本框 63" o:spid="_x0000_s1026" o:spt="202" type="#_x0000_t202" style="position:absolute;left:1227455;top:267970;height:276860;width:80518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MAiRdMAAAAFAQAADwAAAAAAAAABACAAAAAiAAAAZHJzL2Rvd25yZXYueG1sUEsBAhQAFAAA&#10;AAgAh07iQJDCJHpmAgAAxA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文本框 64" o:spid="_x0000_s1026" o:spt="202" type="#_x0000_t202" style="position:absolute;left:2649855;top:252730;height:287655;width:64897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TA&#10;IkXTAAAABQEAAA8AAAAAAAAAAQAgAAAAIgAAAGRycy9kb3ducmV2LnhtbFBLAQIUABQAAAAIAIdO&#10;4kBAio2DYQIAAMQEAAAOAAAAAAAAAAEAIAAAACI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文本框 65" o:spid="_x0000_s1026" o:spt="202" type="#_x0000_t202" style="position:absolute;left:1202690;top:1899920;height:504825;width:65976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TAIkXTAAAABQEAAA8AAAAAAAAAAQAgAAAAIgAAAGRycy9kb3ducmV2LnhtbFBLAQIUABQAAAAI&#10;AIdO4kA6t/06ZAIAAMU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文本框 67" o:spid="_x0000_s1026" o:spt="202" type="#_x0000_t202" style="position:absolute;left:1343660;top:1236345;height:276225;width:770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AIkXTAAAABQEAAA8AAAAAAAAAAQAgAAAAIgAAAGRycy9kb3ducmV2LnhtbFBLAQIUABQA&#10;AAAIAIdO4kB9hPR/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文本框 72" o:spid="_x0000_s1026" o:spt="202" type="#_x0000_t202" style="position:absolute;left:4171950;top:1110615;height:501650;width:74295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MAi&#10;RdMAAAAFAQAADwAAAAAAAAABACAAAAAiAAAAZHJzL2Rvd25yZXYueG1sUEsBAhQAFAAAAAgAh07i&#10;QIrz5KJgAgAAxQQAAA4AAAAAAAAAAQAgAAAAIg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污水处理设施</w:t>
                              </w:r>
                            </w:p>
                          </w:txbxContent>
                        </v:textbox>
                      </v:shape>
                      <v:shape id="肘形连接符 73" o:spid="_x0000_s1026" o:spt="34" type="#_x0000_t34" style="position:absolute;left:407670;top:406400;flip:y;height:959485;width:819785;" filled="f" stroked="t" coordsize="21600,21600" o:gfxdata="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O8L6NUAAAAFAQAADwAA&#10;AAAAAAABACAAAAAiAAAAZHJzL2Rvd25yZXYueG1sUEsBAhQAFAAAAAgAh07iQJgIBedSAgAAcQQA&#10;AA4AAAAAAAAAAQAgAAAAJAEAAGRycy9lMm9Eb2MueG1sUEsFBgAAAAAGAAYAWQEAAOgFAAAAAA==&#10;" adj="6358">
                        <v:fill on="f" focussize="0,0"/>
                        <v:stroke weight="1pt" color="#000000 [3200]" miterlimit="8" joinstyle="miter" endarrow="open"/>
                        <v:imagedata o:title=""/>
                        <o:lock v:ext="edit" aspectratio="f"/>
                      </v:shape>
                      <v:shape id="直接箭头连接符 76" o:spid="_x0000_s1026" o:spt="32" type="#_x0000_t32" style="position:absolute;left:2032635;top:406400;height:1270;width:61722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Uz451AAAAAUBAAAPAAAAAAAAAAEAIAAAACIAAABkcnMvZG93bnJldi54&#10;bWxQSwECFAAUAAAACACHTuJAyJJusjcCAABDBAAADgAAAAAAAAABACAAAAAjAQAAZHJzL2Uyb0Rv&#10;Yy54bWxQSwUGAAAAAAYABgBZAQAAzAUAAAAA&#10;">
                        <v:fill on="f" focussize="0,0"/>
                        <v:stroke weight="1pt" color="#000000 [3200]" miterlimit="8" joinstyle="miter" endarrow="open"/>
                        <v:imagedata o:title=""/>
                        <o:lock v:ext="edit" aspectratio="f"/>
                      </v:shape>
                      <v:shape id="直接箭头连接符 77" o:spid="_x0000_s1026" o:spt="32" type="#_x0000_t32" style="position:absolute;left:3298825;top:407670;height:0;width:572135;"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FM+OdQAAAAFAQAADwAAAAAAAAABACAAAAAiAAAAZHJzL2Rvd25yZXYueG1sUEsBAhQA&#10;FAAAAAgAh07iQG9lc6ovAgAAJQQAAA4AAAAAAAAAAQAgAAAAIwEAAGRycy9lMm9Eb2MueG1sUEsF&#10;BgAAAAAGAAYAWQEAAMQFAAAAAA==&#10;">
                        <v:fill on="f" focussize="0,0"/>
                        <v:stroke weight="1pt" color="#000000 [3200]" miterlimit="8" joinstyle="miter" endarrow="open"/>
                        <v:imagedata o:title=""/>
                        <o:lock v:ext="edit" aspectratio="f"/>
                      </v:shape>
                      <v:shape id="文本框 78" o:spid="_x0000_s1026" o:spt="202" type="#_x0000_t202" style="position:absolute;left:3856990;top:254635;height:320675;width:98996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uBoltIA&#10;AAAFAQAADwAAAAAAAAABACAAAAAiAAAAZHJzL2Rvd25yZXYueG1sUEsBAhQAFAAAAAgAh07iQJt9&#10;rOleAgAAnAQAAA4AAAAAAAAAAQAgAAAAIQEAAGRycy9lMm9Eb2MueG1sUEsFBgAAAAAGAAYAWQEA&#10;APEFA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直接箭头连接符 79" o:spid="_x0000_s1026" o:spt="32" type="#_x0000_t32" style="position:absolute;left:4540250;top:542925;flip:x y;height:567690;width:3175;" filled="f" stroked="t" coordsize="21600,21600" o:gfxdata="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fcK47XAAAABQEAAA8AAAAAAAAAAQAgAAAAIgAAAGRycy9k&#10;b3ducmV2LnhtbFBLAQIUABQAAAAIAIdO4kCeQesePAIAADwEAAAOAAAAAAAAAAEAIAAAACYBAABk&#10;cnMvZTJvRG9jLnhtbFBLBQYAAAAABgAGAFkBAADUBQAAAAA=&#10;">
                        <v:fill on="f" focussize="0,0"/>
                        <v:stroke weight="1pt" color="#000000 [3200]" miterlimit="8" joinstyle="miter" endarrow="open"/>
                        <v:imagedata o:title=""/>
                        <o:lock v:ext="edit" aspectratio="f"/>
                      </v:shape>
                      <v:shape id="文本框 92" o:spid="_x0000_s1026" o:spt="202" type="#_x0000_t202" style="position:absolute;left:726440;top:125095;height:244475;width:39179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7gaJbSAAAA&#10;BQEAAA8AAAAAAAAAAQAgAAAAIgAAAGRycy9kb3ducmV2LnhtbFBLAQIUABQAAAAIAIdO4kDfVNUt&#10;XAIAAJsEAAAOAAAAAAAAAAEAIAAAACEBAABkcnMvZTJvRG9jLnhtbFBLBQYAAAAABgAGAFkBAADv&#10;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0.98</w:t>
                              </w:r>
                            </w:p>
                          </w:txbxContent>
                        </v:textbox>
                      </v:shape>
                      <v:shape id="肘形连接符 93" o:spid="_x0000_s1026" o:spt="34" type="#_x0000_t34" style="position:absolute;left:1612900;top:125095;height:125730;width:160020;rotation:-5898240f;" filled="f" stroked="t" coordsize="21600,21600" o:gfxdata="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pyoJtYAAAAFAQAADwAAAAAAAAABACAA&#10;AAAiAAAAZHJzL2Rvd25yZXYueG1sUEsBAhQAFAAAAAgAh07iQKi186NIAgAAWwQAAA4AAAAAAAAA&#10;AQAgAAAAJQEAAGRycy9lMm9Eb2MueG1sUEsFBgAAAAAGAAYAWQEAAN8FAAAAAA==&#10;" adj="10714">
                        <v:fill on="f" focussize="0,0"/>
                        <v:stroke weight="1pt" color="#000000 [3213]" miterlimit="8" joinstyle="miter" dashstyle="dash" endarrow="open"/>
                        <v:imagedata o:title=""/>
                        <o:lock v:ext="edit" aspectratio="f"/>
                      </v:shape>
                      <v:shape id="文本框 94" o:spid="_x0000_s1026" o:spt="202" type="#_x0000_t202" style="position:absolute;left:1789430;top:3810;height:244475;width:41592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u4GiW0gAAAAUB&#10;AAAPAAAAAAAAAAEAIAAAACIAAABkcnMvZG93bnJldi54bWxQSwECFAAUAAAACACHTuJAnKQhjFoC&#10;AACaBAAADgAAAAAAAAABACAAAAAhAQAAZHJzL2Uyb0RvYy54bWxQSwUGAAAAAAYABgBZAQAA7QUA&#10;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0.196</w:t>
                              </w:r>
                            </w:p>
                          </w:txbxContent>
                        </v:textbox>
                      </v:shape>
                      <v:shape id="文本框 95" o:spid="_x0000_s1026" o:spt="202" type="#_x0000_t202" style="position:absolute;left:2103120;top:138430;height:243205;width:42100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CufRy1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96" o:spid="_x0000_s1026" o:spt="202" type="#_x0000_t202" style="position:absolute;left:3322955;top:156845;height:235585;width:42100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pXmV&#10;/l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0.784</w:t>
                              </w:r>
                            </w:p>
                          </w:txbxContent>
                        </v:textbox>
                      </v:shape>
                      <v:shape id="文本框 112" o:spid="_x0000_s1026" o:spt="202" type="#_x0000_t202" style="position:absolute;left:2646680;top:1102360;height:243205;width:29845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KwZ8J5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12</w:t>
                              </w:r>
                            </w:p>
                          </w:txbxContent>
                        </v:textbox>
                      </v:shape>
                      <v:shape id="肘形连接符 121" o:spid="_x0000_s1026" o:spt="33" type="#_x0000_t33" style="position:absolute;left:1862455;top:1612265;flip:y;height:540385;width:2680970;" filled="f" stroked="t" coordsize="21600,21600" o:gfxdata="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wpbI0wAAAAUBAAAPAAAAAAAAAAEAIAAAACIAAABkcnMvZG93bnJldi54bWxQ&#10;SwECFAAUAAAACACHTuJAf+xZVjUCAAA2BAAADgAAAAAAAAABACAAAAAiAQAAZHJzL2Uyb0RvYy54&#10;bWxQSwUGAAAAAAYABgBZAQAAyQUAAAAA&#10;">
                        <v:fill on="f" focussize="0,0"/>
                        <v:stroke weight="1pt" color="#000000 [3213]" miterlimit="8" joinstyle="miter" endarrow="open"/>
                        <v:imagedata o:title=""/>
                        <o:lock v:ext="edit" aspectratio="f"/>
                      </v:shape>
                      <v:shape id="肘形连接符 125" o:spid="_x0000_s1026" o:spt="33" type="#_x0000_t33" style="position:absolute;left:1753870;top:1066800;height:194310;width:144145;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ZZMp3QAAAABQEAAA8AAAAAAAAAAQAgAAAAIgAAAGRycy9kb3ducmV2LnhtbFBLAQIU&#10;ABQAAAAIAIdO4kBgCj0vNAIAADAEAAAOAAAAAAAAAAEAIAAAAB8BAABkcnMvZTJvRG9jLnhtbFBL&#10;BQYAAAAABgAGAFkBAADFBQAAAAA=&#10;">
                        <v:fill on="f" focussize="0,0"/>
                        <v:stroke weight="1pt" color="#000000 [3213]" miterlimit="8" joinstyle="miter" dashstyle="dash" endarrow="open"/>
                        <v:imagedata o:title=""/>
                        <o:lock v:ext="edit" aspectratio="f"/>
                      </v:shape>
                      <v:shape id="肘形连接符 82" o:spid="_x0000_s1026" o:spt="34" type="#_x0000_t34" style="position:absolute;left:0;top:0;height:0;width:0;" filled="f" stroked="t" coordsize="21600,21600" o:gfxdata="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ijaM1gAAAAUBAAAPAAAAAAAAAAEAIAAAACIAAABkcnMvZG93bnJl&#10;di54bWxQSwECFAAUAAAACACHTuJAA9gQF/8BAADSAwAADgAAAAAAAAABACAAAAAlAQAAZHJzL2Uy&#10;b0RvYy54bWxQSwUGAAAAAAYABgBZAQAAlgUAAAAA&#10;">
                        <v:fill on="f" focussize="0,0"/>
                        <v:stroke weight="1pt" color="#4874CB [3204]" miterlimit="8" joinstyle="miter" endarrow="open"/>
                        <v:imagedata o:title=""/>
                        <o:lock v:ext="edit" aspectratio="f"/>
                      </v:shape>
                      <v:shape id="肘形连接符 71" o:spid="_x0000_s1026" o:spt="34" type="#_x0000_t34" style="position:absolute;left:407670;top:1365885;height:786765;width:795020;" filled="f" stroked="t" coordsize="21600,21600" o:gfxdata="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oinFbUAAAABQEAAA8AAAAAAAAAAQAgAAAAIgAAAGRy&#10;cy9kb3ducmV2LnhtbFBLAQIUABQAAAAIAIdO4kCoKv7GQgIAAFYEAAAOAAAAAAAAAAEAIAAAACMB&#10;AABkcnMvZTJvRG9jLnhtbFBLBQYAAAAABgAGAFkBAADXBQAAAAA=&#10;" adj="6625">
                        <v:fill on="f" focussize="0,0"/>
                        <v:stroke weight="1pt" color="#000000 [3213]" miterlimit="8" joinstyle="miter" endarrow="open"/>
                        <v:imagedata o:title=""/>
                        <o:lock v:ext="edit" aspectratio="f"/>
                      </v:shape>
                      <v:shape id="直接箭头连接符 80" o:spid="_x0000_s1026" o:spt="32" type="#_x0000_t32" style="position:absolute;left:407670;top:1365885;height:1905;width:93599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Uz45&#10;1AAAAAUBAAAPAAAAAAAAAAEAIAAAACIAAABkcnMvZG93bnJldi54bWxQSwECFAAUAAAACACHTuJA&#10;HNRKTiUCAAAWBAAADgAAAAAAAAABACAAAAAjAQAAZHJzL2Uyb0RvYy54bWxQSwUGAAAAAAYABgBZ&#10;AQAAugUAAAAA&#10;">
                        <v:fill on="f" focussize="0,0"/>
                        <v:stroke weight="1pt" color="#000000 [3213]" miterlimit="8" joinstyle="miter" endarrow="open"/>
                        <v:imagedata o:title=""/>
                        <o:lock v:ext="edit" aspectratio="f"/>
                      </v:shape>
                      <v:shape id="肘形连接符 86" o:spid="_x0000_s1026" o:spt="33" type="#_x0000_t33" style="position:absolute;left:1550035;top:1741805;height:175260;width:140970;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lkyndAAAAAFAQAADwAAAAAAAAABACAAAAAiAAAAZHJzL2Rvd25yZXYueG1sUEsBAhQA&#10;FAAAAAgAh07iQNBapBgzAgAALwQAAA4AAAAAAAAAAQAgAAAAHwEAAGRycy9lMm9Eb2MueG1sUEsF&#10;BgAAAAAGAAYAWQEAAMQFAAAAAA==&#10;">
                        <v:fill on="f" focussize="0,0"/>
                        <v:stroke weight="1pt" color="#000000 [3213]" miterlimit="8" joinstyle="miter" dashstyle="dash" endarrow="open"/>
                        <v:imagedata o:title=""/>
                        <o:lock v:ext="edit" aspectratio="f"/>
                      </v:shape>
                      <v:shape id="直接箭头连接符 87" o:spid="_x0000_s1026" o:spt="32" type="#_x0000_t32" style="position:absolute;left:2113915;top:1361440;flip:y;height:13335;width:2058035;" filled="f" stroked="t" coordsize="21600,21600" o:gfxdata="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T5pbTXAAAABQEAAA8AAAAAAAAAAQAgAAAAIgAAAGRycy9kb3ducmV2&#10;LnhtbFBLAQIUABQAAAAIAIdO4kBuXiYqNgIAAD4EAAAOAAAAAAAAAAEAIAAAACYBAABkcnMvZTJv&#10;RG9jLnhtbFBLBQYAAAAABgAGAFkBAADOBQAAAAA=&#10;">
                        <v:fill on="f" focussize="0,0"/>
                        <v:stroke weight="1pt" color="#000000 [3213]" miterlimit="8" joinstyle="miter" endarrow="open"/>
                        <v:imagedata o:title=""/>
                        <o:lock v:ext="edit" aspectratio="f"/>
                      </v:shape>
                      <v:shape id="文本框 89" o:spid="_x0000_s1026" o:spt="202" type="#_x0000_t202" style="position:absolute;left:735965;top:109855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3jWP&#10;l1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15</w:t>
                              </w:r>
                            </w:p>
                          </w:txbxContent>
                        </v:textbox>
                      </v:shape>
                      <v:shape id="文本框 90" o:spid="_x0000_s1026" o:spt="202" type="#_x0000_t202" style="position:absolute;left:1919605;top:960120;height:238760;width:30734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Bdh/CwWQIA&#10;AJw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w:t>
                              </w:r>
                            </w:p>
                          </w:txbxContent>
                        </v:textbox>
                      </v:shape>
                      <v:shape id="文本框 97" o:spid="_x0000_s1026" o:spt="202" type="#_x0000_t202" style="position:absolute;left:696595;top:1889760;height:238760;width:33972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HjR6idb&#10;AgAAnA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9</w:t>
                              </w:r>
                            </w:p>
                          </w:txbxContent>
                        </v:textbox>
                      </v:shape>
                      <v:shape id="文本框 98" o:spid="_x0000_s1026" o:spt="202" type="#_x0000_t202" style="position:absolute;left:1700530;top:1627505;height:238760;width:32956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CK&#10;7/UB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8.5</w:t>
                              </w:r>
                            </w:p>
                          </w:txbxContent>
                        </v:textbox>
                      </v:shape>
                      <v:shape id="文本框 99" o:spid="_x0000_s1026" o:spt="202" type="#_x0000_t202" style="position:absolute;left:2631440;top:1884680;height:252730;width:32385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GRw56B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0.5</w:t>
                              </w:r>
                            </w:p>
                          </w:txbxContent>
                        </v:textbox>
                      </v:shape>
                      <v:shape id="文本框 70" o:spid="_x0000_s1026" o:spt="202" type="#_x0000_t202" style="position:absolute;left:1207135;top:2832100;height:261620;width:801370;"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n3BC42UCAADF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文本框 74" o:spid="_x0000_s1026" o:spt="202" type="#_x0000_t202" style="position:absolute;left:2595245;top:2817495;height:276860;width:770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TAIkXTAAAABQEAAA8AAAAAAAAAAQAgAAAAIgAAAGRycy9kb3ducmV2LnhtbFBLAQIUABQA&#10;AAAIAIdO4kAsawNa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肘形连接符 75" o:spid="_x0000_s1026" o:spt="34" type="#_x0000_t34" style="position:absolute;left:407670;top:1365885;height:1597025;width:799465;" filled="f" stroked="t" coordsize="21600,21600" o:gfxdata="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3LQPUAAAABQEAAA8AAAAAAAAAAQAgAAAAIgAA&#10;AGRycy9kb3ducmV2LnhtbFBLAQIUABQAAAAIAIdO4kBlWt0uRQIAAFgEAAAOAAAAAAAAAAEAIAAA&#10;ACMBAABkcnMvZTJvRG9jLnhtbFBLBQYAAAAABgAGAFkBAADaBQAAAAA=&#10;" adj="6519">
                        <v:fill on="f" focussize="0,0"/>
                        <v:stroke weight="1pt" color="#000000 [3213]" miterlimit="8" joinstyle="miter" endarrow="open"/>
                        <v:imagedata o:title=""/>
                        <o:lock v:ext="edit" aspectratio="f"/>
                      </v:shape>
                      <v:shape id="直接箭头连接符 81" o:spid="_x0000_s1026" o:spt="32" type="#_x0000_t32" style="position:absolute;left:2008505;top:2955925;flip:y;height:6985;width:586740;" filled="f" stroked="t" coordsize="21600,21600" o:gfxdata="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T5pbTXAAAABQEAAA8AAAAAAAAAAQAgAAAAIgAAAGRycy9kb3ducmV2&#10;LnhtbFBLAQIUABQAAAAIAIdO4kDScz4gNgIAADwEAAAOAAAAAAAAAAEAIAAAACYBAABkcnMvZTJv&#10;RG9jLnhtbFBLBQYAAAAABgAGAFkBAADOBQAAAAA=&#10;">
                        <v:fill on="f" focussize="0,0"/>
                        <v:stroke weight="1pt" color="#000000 [3213]" miterlimit="8" joinstyle="miter" endarrow="open"/>
                        <v:imagedata o:title=""/>
                        <o:lock v:ext="edit" aspectratio="f"/>
                      </v:shape>
                      <v:shape id="肘形连接符 85" o:spid="_x0000_s1026" o:spt="34" type="#_x0000_t34" style="position:absolute;left:2258695;top:2402840;flip:x;height:1372870;width:8255;rotation:-5898240f;" filled="f" stroked="t" coordsize="21600,21600" o:gfxdata="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TKGa1QAAAAUBAAAPAAAAAAAAAAEAIAAAACIAAABkcnMvZG93bnJl&#10;di54bWxQSwECFAAUAAAACACHTuJA5xByfjkCAAAvBAAADgAAAAAAAAABACAAAAAkAQAAZHJzL2Uy&#10;b0RvYy54bWxQSwUGAAAAAAYABgBZAQAAzwUAAAAA&#10;" adj="-622246">
                        <v:fill on="f" focussize="0,0"/>
                        <v:stroke weight="1pt" color="#000000 [3213]" miterlimit="8" joinstyle="miter" endarrow="open"/>
                        <v:imagedata o:title=""/>
                        <o:lock v:ext="edit" aspectratio="f"/>
                      </v:shape>
                      <v:shape id="肘形连接符 88" o:spid="_x0000_s1026" o:spt="33" type="#_x0000_t33" style="position:absolute;left:1628775;top:2614295;height:186055;width:142875;rotation:-5898240f;" filled="f" stroked="t" coordsize="21600,21600" o:gfxdata="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ZZMp3QAAAABQEA&#10;AA8AAAAAAAAAAQAgAAAAIgAAAGRycy9kb3ducmV2LnhtbFBLAQIUABQAAAAIAIdO4kCYT6f3IgIA&#10;AAgEAAAOAAAAAAAAAAEAIAAAAB8BAABkcnMvZTJvRG9jLnhtbFBLBQYAAAAABgAGAFkBAACzBQAA&#10;AAA=&#10;">
                        <v:fill on="f" focussize="0,0"/>
                        <v:stroke weight="1pt" color="#000000 [3213]" miterlimit="8" joinstyle="miter" dashstyle="dash" endarrow="open"/>
                        <v:imagedata o:title=""/>
                        <o:lock v:ext="edit" aspectratio="f"/>
                      </v:shape>
                      <v:shape id="文本框 89" o:spid="_x0000_s1026" o:spt="202" type="#_x0000_t202" style="position:absolute;left:1784350;top:250571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7gaJbSAAAABQEA&#10;AA8AAAAAAAAAAQAgAAAAIgAAAGRycy9kb3ducmV2LnhtbFBLAQIUABQAAAAIAIdO4kAMrpQ5WQIA&#10;AJ0EAAAOAAAAAAAAAAEAIAAAACEBAABkcnMvZTJvRG9jLnhtbFBLBQYAAAAABgAGAFkBAADsBQAA&#10;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082800;top:2698115;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BD&#10;gY9y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文本框 89" o:spid="_x0000_s1026" o:spt="202" type="#_x0000_t202" style="position:absolute;left:728345;top:270002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4GiW0gAA&#10;AAUBAAAPAAAAAAAAAAEAIAAAACIAAABkcnMvZG93bnJldi54bWxQSwECFAAUAAAACACHTuJABK0d&#10;qV0CAACcBAAADgAAAAAAAAABACAAAAAhAQAAZHJzL2Uyb0RvYy54bWxQSwUGAAAAAAYABgBZAQAA&#10;8A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0.2</w:t>
                              </w:r>
                            </w:p>
                          </w:txbxContent>
                        </v:textbox>
                      </v:shape>
                      <v:shape id="文本框 89" o:spid="_x0000_s1026" o:spt="202" type="#_x0000_t202" style="position:absolute;left:2124710;top:2992120;height:252730;width:34353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AtOqY9b&#10;AgAAnQ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0.8</w:t>
                              </w:r>
                            </w:p>
                          </w:txbxContent>
                        </v:textbox>
                      </v:shape>
                      <v:shape id="_x0000_s1026" o:spid="_x0000_s1026" o:spt="202" type="#_x0000_t202" style="position:absolute;left:4370070;top:2614930;height:277495;width:516255;" fillcolor="#FFFFFF [3201]" filled="t" stroked="t" coordsize="21600,21600" o:gfxdata="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wCJF0wAAAAUBAAAPAAAAAAAAAAEAIAAAACIAAABkcnMvZG93bnJldi54bWxQSwECFAAUAAAA&#10;CACHTuJA2ARlnWUCAADGBAAADgAAAAAAAAABACAAAAAi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v:shape id="_x0000_s1026" o:spid="_x0000_s1026" o:spt="32" type="#_x0000_t32" style="position:absolute;left:4751070;top:1638935;height:984250;width:7620;" filled="f" stroked="t" coordsize="21600,21600" o:gfxdata="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Uz451AAAAAUBAAAPAAAAAAAA&#10;AAEAIAAAACIAAABkcnMvZG93bnJldi54bWxQSwECFAAUAAAACACHTuJAci4jjRYCAADxAwAADgAA&#10;AAAAAAABACAAAAAjAQAAZHJzL2Uyb0RvYy54bWxQSwUGAAAAAAYABgBZAQAAqwUAAAAA&#10;">
                        <v:fill on="f" focussize="0,0"/>
                        <v:stroke weight="1pt" color="#000000 [3213]" miterlimit="8" joinstyle="miter" endarrow="open"/>
                        <v:imagedata o:title=""/>
                        <o:lock v:ext="edit" aspectratio="f"/>
                      </v:shape>
                      <v:shape id="_x0000_s1026" o:spid="_x0000_s1026" o:spt="34" type="#_x0000_t34" style="position:absolute;left:4084320;top:2646045;height:107315;width:285750;rotation:11796480f;" filled="f" stroked="t" coordsize="21600,21600" o:gfxdata="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wHYe0wAAAAUBAAAPAAAAAAAAAAEAIAAAACIA&#10;AABkcnMvZG93bnJldi54bWxQSwECFAAUAAAACACHTuJAoLd71EcCAABNBAAADgAAAAAAAAABACAA&#10;AAAiAQAAZHJzL2Uyb0RvYy54bWxQSwUGAAAAAAYABgBZAQAA2wUAAAAA&#10;" adj="10752">
                        <v:fill on="f" focussize="0,0"/>
                        <v:stroke weight="1pt" color="#000000 [3213]" miterlimit="8" joinstyle="miter" endarrow="open"/>
                        <v:imagedata o:title=""/>
                        <o:lock v:ext="edit" aspectratio="f"/>
                      </v:shape>
                      <v:shape id="_x0000_s1026" o:spid="_x0000_s1026" o:spt="202" type="#_x0000_t202" style="position:absolute;left:3782060;top:2514600;height:265430;width:30988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BzaP7d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408805;top:2244090;height:265430;width:309880;"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uBoltIAAAAF&#10;AQAADwAAAAAAAAABACAAAAAiAAAAZHJzL2Rvd25yZXYueG1sUEsBAhQAFAAAAAgAh07iQAqLQGVb&#10;AgAAngQAAA4AAAAAAAAAAQAgAAAAIQEAAGRycy9lMm9Eb2MueG1sUEsFBgAAAAAGAAYAWQEAAO4F&#10;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0.6</w:t>
                              </w:r>
                            </w:p>
                          </w:txbxContent>
                        </v:textbox>
                      </v:shape>
                      <v:shape id="_x0000_s1026" o:spid="_x0000_s1026" o:spt="202" type="#_x0000_t202" style="position:absolute;left:4114165;top:749935;height:264160;width:389255;" fillcolor="#FFFFFF [3201]" filled="t" stroked="f" coordsize="21600,21600" o:gfxdata="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gaJbS&#10;AAAABQEAAA8AAAAAAAAAAQAgAAAAIgAAAGRycy9kb3ducmV2LnhtbFBLAQIUABQAAAAIAIdO4kBk&#10;f2m5XwIAAJ0EAAAOAAAAAAAAAAEAIAAAACE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11.9</w:t>
                              </w:r>
                            </w:p>
                          </w:txbxContent>
                        </v:textbox>
                      </v:shape>
                      <w10:wrap type="none"/>
                      <w10:anchorlock/>
                    </v:group>
                  </w:pict>
                </mc:Fallback>
              </mc:AlternateContent>
            </w:r>
          </w:p>
          <w:p>
            <w:pPr>
              <w:bidi w:val="0"/>
              <w:jc w:val="center"/>
              <w:rPr>
                <w:rFonts w:hint="eastAsia"/>
                <w:color w:val="FF0000"/>
                <w:lang w:val="en-US" w:eastAsia="zh-CN"/>
              </w:rPr>
            </w:pPr>
            <w:r>
              <w:rPr>
                <w:rFonts w:hint="eastAsia"/>
                <w:b/>
                <w:bCs/>
                <w:color w:val="FF0000"/>
                <w:sz w:val="21"/>
                <w:lang w:eastAsia="zh-CN"/>
              </w:rPr>
              <w:t>图</w:t>
            </w:r>
            <w:r>
              <w:rPr>
                <w:rFonts w:hint="eastAsia"/>
                <w:b/>
                <w:bCs/>
                <w:color w:val="FF0000"/>
                <w:sz w:val="21"/>
                <w:lang w:val="en-US" w:eastAsia="zh-CN"/>
              </w:rPr>
              <w:t>2-4  项目运营期淡季日水量平衡图  单位：t/d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项目劳动定员</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w:t>
            </w:r>
            <w:r>
              <w:rPr>
                <w:rFonts w:hint="eastAsia" w:ascii="Times New Roman" w:hAnsi="Times New Roman" w:eastAsia="宋体" w:cs="Times New Roman"/>
                <w:color w:val="FF0000"/>
                <w:sz w:val="24"/>
                <w:szCs w:val="24"/>
                <w:lang w:val="en-US" w:eastAsia="zh-CN"/>
              </w:rPr>
              <w:t>天16</w:t>
            </w:r>
            <w:r>
              <w:rPr>
                <w:rFonts w:hint="default" w:ascii="Times New Roman" w:hAnsi="Times New Roman" w:eastAsia="宋体" w:cs="Times New Roman"/>
                <w:color w:val="FF0000"/>
                <w:sz w:val="24"/>
                <w:szCs w:val="24"/>
                <w:lang w:val="en-US" w:eastAsia="zh-CN"/>
              </w:rPr>
              <w:t>小时工作时间，</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；淡季每天10小时工作时间，225天</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auto"/>
                <w:sz w:val="24"/>
                <w:szCs w:val="24"/>
                <w:lang w:val="en-US" w:eastAsia="zh-CN"/>
              </w:rPr>
              <w:t>项目职工均为当地务工人员，不在项目区食宿，只有2名值班人员在厂区食宿，其余13人不在项目区食宿。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总平面布置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新建彩钢瓦洗涤厂房，并</w:t>
            </w:r>
            <w:r>
              <w:rPr>
                <w:rFonts w:hint="default" w:ascii="Times New Roman" w:hAnsi="Times New Roman" w:eastAsia="宋体" w:cs="Times New Roman"/>
                <w:sz w:val="24"/>
                <w:szCs w:val="24"/>
                <w:lang w:val="en-US" w:eastAsia="zh-CN"/>
              </w:rPr>
              <w:t>安装生产设备及环保设施。其</w:t>
            </w:r>
            <w:r>
              <w:rPr>
                <w:rFonts w:hint="eastAsia" w:ascii="Times New Roman" w:hAnsi="Times New Roman" w:eastAsia="宋体" w:cs="Times New Roman"/>
                <w:sz w:val="24"/>
                <w:szCs w:val="24"/>
                <w:lang w:val="en-US" w:eastAsia="zh-CN"/>
              </w:rPr>
              <w:t>洗涤厂房</w:t>
            </w:r>
            <w:r>
              <w:rPr>
                <w:rFonts w:hint="default" w:ascii="Times New Roman" w:hAnsi="Times New Roman" w:eastAsia="宋体" w:cs="Times New Roman"/>
                <w:sz w:val="24"/>
                <w:szCs w:val="24"/>
                <w:lang w:val="en-US" w:eastAsia="zh-CN"/>
              </w:rPr>
              <w:t>建设整体呈现规则矩形，</w:t>
            </w:r>
            <w:r>
              <w:rPr>
                <w:rFonts w:hint="eastAsia" w:ascii="Times New Roman" w:hAnsi="Times New Roman" w:eastAsia="宋体" w:cs="Times New Roman"/>
                <w:sz w:val="24"/>
                <w:szCs w:val="24"/>
                <w:lang w:val="en-US" w:eastAsia="zh-CN"/>
              </w:rPr>
              <w:t>项目设备</w:t>
            </w:r>
            <w:r>
              <w:rPr>
                <w:rFonts w:hint="eastAsia" w:ascii="Times New Roman" w:hAnsi="Times New Roman" w:eastAsia="宋体" w:cs="Times New Roman"/>
                <w:color w:val="auto"/>
                <w:sz w:val="24"/>
                <w:szCs w:val="24"/>
                <w:lang w:val="en-US" w:eastAsia="zh-CN"/>
              </w:rPr>
              <w:t>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25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项目平面布置见附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10</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项目投资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项目总投资</w:t>
            </w:r>
            <w:r>
              <w:rPr>
                <w:rFonts w:hint="eastAsia"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lang w:val="en-US" w:eastAsia="zh-CN"/>
              </w:rPr>
              <w:t>万元，环保投资</w:t>
            </w:r>
            <w:r>
              <w:rPr>
                <w:rFonts w:hint="eastAsia" w:ascii="Times New Roman" w:hAnsi="Times New Roman" w:eastAsia="宋体" w:cs="Times New Roman"/>
                <w:color w:val="FF0000"/>
                <w:sz w:val="24"/>
                <w:szCs w:val="24"/>
                <w:lang w:val="en-US" w:eastAsia="zh-CN"/>
              </w:rPr>
              <w:t>48.5</w:t>
            </w:r>
            <w:r>
              <w:rPr>
                <w:rFonts w:hint="default" w:ascii="Times New Roman" w:hAnsi="Times New Roman" w:eastAsia="宋体" w:cs="Times New Roman"/>
                <w:color w:val="FF0000"/>
                <w:sz w:val="24"/>
                <w:szCs w:val="24"/>
                <w:lang w:val="en-US" w:eastAsia="zh-CN"/>
              </w:rPr>
              <w:t>万元</w:t>
            </w:r>
            <w:r>
              <w:rPr>
                <w:rFonts w:hint="default" w:ascii="Times New Roman" w:hAnsi="Times New Roman" w:eastAsia="宋体" w:cs="Times New Roman"/>
                <w:sz w:val="24"/>
                <w:szCs w:val="24"/>
                <w:lang w:val="en-US" w:eastAsia="zh-CN"/>
              </w:rPr>
              <w:t>，占总投资比例为</w:t>
            </w:r>
            <w:r>
              <w:rPr>
                <w:rFonts w:hint="eastAsia" w:ascii="Times New Roman" w:hAnsi="Times New Roman" w:eastAsia="宋体" w:cs="Times New Roman"/>
                <w:color w:val="FF0000"/>
                <w:sz w:val="24"/>
                <w:szCs w:val="24"/>
                <w:lang w:val="en-US" w:eastAsia="zh-CN"/>
              </w:rPr>
              <w:t>32.22</w:t>
            </w:r>
            <w:r>
              <w:rPr>
                <w:rFonts w:hint="default" w:ascii="Times New Roman" w:hAnsi="Times New Roman" w:eastAsia="宋体" w:cs="Times New Roman"/>
                <w:sz w:val="24"/>
                <w:szCs w:val="24"/>
                <w:lang w:val="en-US" w:eastAsia="zh-CN"/>
              </w:rPr>
              <w:t>%。项目环保投资估算见下表；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表2-7  环保投资一览表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1288"/>
              <w:gridCol w:w="3098"/>
              <w:gridCol w:w="123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阶段</w:t>
                  </w:r>
                </w:p>
              </w:tc>
              <w:tc>
                <w:tcPr>
                  <w:tcW w:w="128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类别</w:t>
                  </w:r>
                </w:p>
              </w:tc>
              <w:tc>
                <w:tcPr>
                  <w:tcW w:w="309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环保设施</w:t>
                  </w:r>
                </w:p>
              </w:tc>
              <w:tc>
                <w:tcPr>
                  <w:tcW w:w="123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投资额（万元）</w:t>
                  </w:r>
                </w:p>
              </w:tc>
              <w:tc>
                <w:tcPr>
                  <w:tcW w:w="170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施工期</w:t>
                  </w: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施工扬尘</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洒水抑尘</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施工废水</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依托周边卫生间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施工固废</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使用低噪声设备、减震、降噪措施，减速禁鸣</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运营期</w:t>
                  </w: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水膜</w:t>
                  </w:r>
                  <w:r>
                    <w:rPr>
                      <w:rFonts w:hint="default" w:ascii="Times New Roman" w:hAnsi="Times New Roman" w:eastAsia="宋体" w:cs="Times New Roman"/>
                      <w:color w:val="auto"/>
                      <w:sz w:val="21"/>
                      <w:szCs w:val="21"/>
                      <w:vertAlign w:val="baseline"/>
                      <w:lang w:val="en-US" w:eastAsia="zh-CN"/>
                    </w:rPr>
                    <w:t>除尘器</w:t>
                  </w:r>
                  <w:r>
                    <w:rPr>
                      <w:rFonts w:hint="eastAsia"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lang w:val="en-US" w:eastAsia="zh-CN"/>
                    </w:rPr>
                    <w:t>台</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lang w:val="en-US" w:eastAsia="zh-CN"/>
                    </w:rPr>
                    <w:t>m高排气筒1根</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沉淀</w:t>
                  </w:r>
                  <w:r>
                    <w:rPr>
                      <w:rFonts w:hint="default" w:ascii="Times New Roman" w:hAnsi="Times New Roman" w:eastAsia="宋体" w:cs="Times New Roman"/>
                      <w:color w:val="FF0000"/>
                      <w:sz w:val="21"/>
                      <w:szCs w:val="21"/>
                      <w:vertAlign w:val="baseline"/>
                      <w:lang w:val="en-US" w:eastAsia="zh-CN"/>
                    </w:rPr>
                    <w:t>池</w:t>
                  </w:r>
                  <w:r>
                    <w:rPr>
                      <w:rFonts w:hint="eastAsia" w:ascii="Times New Roman" w:hAnsi="Times New Roman" w:eastAsia="宋体" w:cs="Times New Roman"/>
                      <w:color w:val="FF0000"/>
                      <w:sz w:val="21"/>
                      <w:szCs w:val="21"/>
                      <w:vertAlign w:val="baseline"/>
                      <w:lang w:val="en-US" w:eastAsia="zh-CN"/>
                    </w:rPr>
                    <w:t>（35m³）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一体化污水处理设施（35m³/d）</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垃圾桶若干</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锅炉灰暂存间</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污泥池</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基础减震、厂房隔音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5" w:type="dxa"/>
                  <w:gridSpan w:val="3"/>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合计</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48.5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bl>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工艺流程和产排污环节</w:t>
            </w:r>
          </w:p>
        </w:tc>
        <w:tc>
          <w:tcPr>
            <w:tcW w:w="8123" w:type="dxa"/>
          </w:tcPr>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w:t>
            </w:r>
            <w:r>
              <w:rPr>
                <w:rFonts w:hint="eastAsia" w:ascii="Times New Roman" w:hAnsi="Times New Roman" w:eastAsia="宋体" w:cs="Times New Roman"/>
                <w:sz w:val="24"/>
                <w:szCs w:val="24"/>
                <w:lang w:val="en-US" w:eastAsia="zh-CN"/>
              </w:rPr>
              <w:t>该项目用地为工业用地</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进行彩钢瓦厂房的建设、生产设备的安装及配置相应环保设施方可经营。项目</w:t>
            </w:r>
            <w:r>
              <w:rPr>
                <w:rFonts w:hint="eastAsia" w:ascii="Times New Roman" w:hAnsi="Times New Roman" w:eastAsia="宋体" w:cs="Times New Roman"/>
                <w:sz w:val="24"/>
                <w:szCs w:val="24"/>
                <w:lang w:val="en-US" w:eastAsia="zh-CN"/>
              </w:rPr>
              <w:t>现已建成，</w:t>
            </w:r>
            <w:r>
              <w:rPr>
                <w:rFonts w:hint="default" w:ascii="Times New Roman" w:hAnsi="Times New Roman" w:eastAsia="宋体" w:cs="Times New Roman"/>
                <w:sz w:val="24"/>
                <w:szCs w:val="24"/>
                <w:lang w:val="en-US" w:eastAsia="zh-CN"/>
              </w:rPr>
              <w:t>施工期的主要污染物是施工过程中产生的废水、废气、固废、噪声。</w:t>
            </w:r>
          </w:p>
          <w:p>
            <w:pPr>
              <w:bidi w:val="0"/>
              <w:jc w:val="center"/>
              <w:rPr>
                <w:rFonts w:hint="eastAsia"/>
                <w:sz w:val="21"/>
                <w:lang w:val="en-US" w:eastAsia="zh-CN"/>
              </w:rPr>
            </w:pPr>
            <w:r>
              <w:rPr>
                <w:sz w:val="21"/>
              </w:rPr>
              <mc:AlternateContent>
                <mc:Choice Requires="wpc">
                  <w:drawing>
                    <wp:inline distT="0" distB="0" distL="114300" distR="114300">
                      <wp:extent cx="5020945" cy="1381125"/>
                      <wp:effectExtent l="0" t="0" r="0" b="0"/>
                      <wp:docPr id="1" name="画布 1"/>
                      <wp:cNvGraphicFramePr/>
                      <a:graphic xmlns:a="http://schemas.openxmlformats.org/drawingml/2006/main">
                        <a:graphicData uri="http://schemas.microsoft.com/office/word/2010/wordprocessingCanvas">
                          <wpc:wpc>
                            <wpc:bg/>
                            <wpc:whole/>
                            <wps:wsp>
                              <wps:cNvPr id="2" name="文本框 2"/>
                              <wps:cNvSpPr txBox="1"/>
                              <wps:spPr>
                                <a:xfrm>
                                  <a:off x="1115695" y="715645"/>
                                  <a:ext cx="223710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生产厂房建设、装修、设备安装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肘形连接符 5"/>
                              <wps:cNvCnPr>
                                <a:stCxn id="2" idx="0"/>
                              </wps:cNvCnPr>
                              <wps:spPr>
                                <a:xfrm rot="16200000">
                                  <a:off x="2188210" y="431165"/>
                                  <a:ext cx="330200" cy="238125"/>
                                </a:xfrm>
                                <a:prstGeom prst="bentConnector3">
                                  <a:avLst>
                                    <a:gd name="adj1" fmla="val 49904"/>
                                  </a:avLst>
                                </a:prstGeom>
                                <a:ln>
                                  <a:prstDash val="sysDot"/>
                                  <a:tailEnd type="arrow" w="med" len="med"/>
                                </a:ln>
                              </wps:spPr>
                              <wps:style>
                                <a:lnRef idx="2">
                                  <a:prstClr val="black"/>
                                </a:lnRef>
                                <a:fillRef idx="0">
                                  <a:srgbClr val="FFFFFF"/>
                                </a:fillRef>
                                <a:effectRef idx="0">
                                  <a:srgbClr val="FFFFFF"/>
                                </a:effectRef>
                                <a:fontRef idx="minor">
                                  <a:schemeClr val="tx1"/>
                                </a:fontRef>
                              </wps:style>
                              <wps:bodyPr/>
                            </wps:wsp>
                            <wps:wsp>
                              <wps:cNvPr id="6" name="文本框 6"/>
                              <wps:cNvSpPr txBox="1"/>
                              <wps:spPr>
                                <a:xfrm>
                                  <a:off x="1755140" y="109220"/>
                                  <a:ext cx="140906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废气、废水、噪声、固废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08.75pt;width:395.35pt;" coordsize="5020945,1381125" editas="canvas"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McvP1/XAAAABQEAAA8AAAAAAAAAAQAgAAAAIgAA&#10;AGRycy9kb3ducmV2LnhtbFBLAQIUABQAAAAIAIdO4kBRvafVCgQAACoLAAAOAAAAAAAAAAEAIAAA&#10;ACYBAABkcnMvZTJvRG9jLnhtbFBLBQYAAAAABgAGAFkBAACiBwAAAAA=&#10;">
                      <o:lock v:ext="edit" aspectratio="f"/>
                      <v:shape id="_x0000_s1026" o:spid="_x0000_s1026" style="position:absolute;left:0;top:0;height:1381125;width:5020945;" filled="f" stroked="f" coordsize="21600,21600"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xy8/X9cAAAAFAQAADwAAAAAAAAABACAAAAAiAAAAZHJzL2Rvd25yZXYueG1sUEsBAhQA&#10;FAAAAAgAh07iQH91gL27AwAAcQoAAA4AAAAAAAAAAQAgAAAAJgEAAGRycy9lMm9Eb2MueG1sUEsF&#10;BgAAAAAGAAYAWQEAAFMHAAAAAA==&#10;">
                        <v:fill on="f" focussize="0,0"/>
                        <v:stroke on="f"/>
                        <v:imagedata o:title=""/>
                        <o:lock v:ext="edit" aspectratio="f"/>
                      </v:shape>
                      <v:shape id="_x0000_s1026" o:spid="_x0000_s1026" o:spt="202" type="#_x0000_t202" style="position:absolute;left:1115695;top:715645;height:323850;width:2237105;" fillcolor="#FFFFFF [3201]" filled="t" stroked="t" coordsize="21600,21600" o:gfxdata="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5cTx9MAAAAFAQAADwAAAAAAAAABACAAAAAiAAAAZHJzL2Rvd25yZXYueG1sUEsBAhQAFAAAAAgA&#10;h07iQOWyCstjAgAAwg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生产厂房建设、装修、设备安装</w:t>
                              </w:r>
                            </w:p>
                          </w:txbxContent>
                        </v:textbox>
                      </v:shape>
                      <v:shape id="_x0000_s1026" o:spid="_x0000_s1026" o:spt="34" type="#_x0000_t34" style="position:absolute;left:2188210;top:431165;height:238125;width:330200;rotation:-5898240f;" filled="f" stroked="t" coordsize="21600,21600" o:gfxdata="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fDG1P1gAAAAUBAAAPAAAAAAAAAAEA&#10;IAAAACIAAABkcnMvZG93bnJldi54bWxQSwECFAAUAAAACACHTuJA0O7RlEoCAABYBAAADgAAAAAA&#10;AAABACAAAAAlAQAAZHJzL2Uyb0RvYy54bWxQSwUGAAAAAAYABgBZAQAA4QUAAAAA&#10;" adj="10779">
                        <v:fill on="f" focussize="0,0"/>
                        <v:stroke weight="1pt" color="#000000" miterlimit="8" joinstyle="miter" dashstyle="1 1" endarrow="open"/>
                        <v:imagedata o:title=""/>
                        <o:lock v:ext="edit" aspectratio="f"/>
                      </v:shape>
                      <v:shape id="_x0000_s1026" o:spid="_x0000_s1026" o:spt="202" type="#_x0000_t202" style="position:absolute;left:1755140;top:109220;height:257175;width:1409065;" fillcolor="#FFFFFF [3201]" filled="t" stroked="f" coordsize="21600,21600" o:gfxdata="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bdZFNEAAAAFAQAADwAA&#10;AAAAAAABACAAAAAiAAAAZHJzL2Rvd25yZXYueG1sUEsBAhQAFAAAAAgAh07iQLr1UcBWAgAAmgQA&#10;AA4AAAAAAAAAAQAgAAAAIAEAAGRycy9lMm9Eb2MueG1sUEsFBgAAAAAGAAYAWQEAAOgFA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废气、废水、噪声、固废</w:t>
                              </w:r>
                            </w:p>
                          </w:txbxContent>
                        </v:textbox>
                      </v:shape>
                      <w10:wrap type="none"/>
                      <w10:anchorlock/>
                    </v:group>
                  </w:pict>
                </mc:Fallback>
              </mc:AlternateContent>
            </w:r>
            <w:r>
              <w:rPr>
                <w:rFonts w:hint="eastAsia"/>
                <w:b/>
                <w:bCs/>
                <w:sz w:val="21"/>
                <w:lang w:eastAsia="zh-CN"/>
              </w:rPr>
              <w:t>图</w:t>
            </w:r>
            <w:r>
              <w:rPr>
                <w:rFonts w:hint="eastAsia"/>
                <w:b/>
                <w:bCs/>
                <w:sz w:val="21"/>
                <w:lang w:val="en-US" w:eastAsia="zh-CN"/>
              </w:rPr>
              <w:t>2-3  施工期工艺流程及污染源节点图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eastAsia"/>
                <w:sz w:val="24"/>
                <w:szCs w:val="24"/>
                <w:lang w:val="en-US" w:eastAsia="zh-CN"/>
              </w:rPr>
              <w:t>项目运营期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项目运营期工艺流程及产排污节点图见下图；</w:t>
            </w:r>
          </w:p>
          <w:p>
            <w:pPr>
              <w:bidi w:val="0"/>
              <w:jc w:val="center"/>
              <w:rPr>
                <w:rFonts w:hint="eastAsia"/>
                <w:b/>
                <w:bCs/>
                <w:lang w:val="en-US" w:eastAsia="zh-CN"/>
              </w:rPr>
            </w:pPr>
            <w:r>
              <mc:AlternateContent>
                <mc:Choice Requires="wpc">
                  <w:drawing>
                    <wp:inline distT="0" distB="0" distL="114300" distR="114300">
                      <wp:extent cx="4979035" cy="3474720"/>
                      <wp:effectExtent l="0" t="0" r="12065" b="0"/>
                      <wp:docPr id="8" name="画布 8"/>
                      <wp:cNvGraphicFramePr/>
                      <a:graphic xmlns:a="http://schemas.openxmlformats.org/drawingml/2006/main">
                        <a:graphicData uri="http://schemas.microsoft.com/office/word/2010/wordprocessingCanvas">
                          <wpc:wpc>
                            <wpc:bg/>
                            <wpc:whole/>
                            <wps:wsp>
                              <wps:cNvPr id="9" name="文本框 7"/>
                              <wps:cNvSpPr txBox="1"/>
                              <wps:spPr>
                                <a:xfrm>
                                  <a:off x="160655" y="913130"/>
                                  <a:ext cx="75374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床单被罩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8"/>
                              <wps:cNvSpPr txBox="1"/>
                              <wps:spPr>
                                <a:xfrm>
                                  <a:off x="1223645" y="1564005"/>
                                  <a:ext cx="484505"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9"/>
                              <wps:cNvSpPr txBox="1"/>
                              <wps:spPr>
                                <a:xfrm>
                                  <a:off x="2279650" y="1570355"/>
                                  <a:ext cx="484505" cy="255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0"/>
                              <wps:cNvSpPr txBox="1"/>
                              <wps:spPr>
                                <a:xfrm>
                                  <a:off x="3223260" y="1564005"/>
                                  <a:ext cx="491490" cy="268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熨烫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1"/>
                              <wps:cNvSpPr txBox="1"/>
                              <wps:spPr>
                                <a:xfrm>
                                  <a:off x="4120515" y="1555750"/>
                                  <a:ext cx="7772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打包出货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2"/>
                              <wps:cNvSpPr txBox="1"/>
                              <wps:spPr>
                                <a:xfrm>
                                  <a:off x="278130" y="1548130"/>
                                  <a:ext cx="50800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分拣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4"/>
                              <wps:cNvSpPr txBox="1"/>
                              <wps:spPr>
                                <a:xfrm>
                                  <a:off x="1514475" y="344805"/>
                                  <a:ext cx="77724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软水装置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5"/>
                              <wps:cNvSpPr txBox="1"/>
                              <wps:spPr>
                                <a:xfrm>
                                  <a:off x="2048510" y="960755"/>
                                  <a:ext cx="92837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生物质锅炉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6"/>
                              <wps:cNvSpPr txBox="1"/>
                              <wps:spPr>
                                <a:xfrm>
                                  <a:off x="3048000" y="536575"/>
                                  <a:ext cx="93662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7"/>
                              <wps:cNvSpPr txBox="1"/>
                              <wps:spPr>
                                <a:xfrm>
                                  <a:off x="3605530" y="208915"/>
                                  <a:ext cx="76200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25m高排气筒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8"/>
                              <wps:cNvSpPr txBox="1"/>
                              <wps:spPr>
                                <a:xfrm>
                                  <a:off x="1175385" y="2305050"/>
                                  <a:ext cx="75311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一体化污水处理设施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0"/>
                              <wps:cNvSpPr txBox="1"/>
                              <wps:spPr>
                                <a:xfrm>
                                  <a:off x="3002280" y="2380615"/>
                                  <a:ext cx="1007745" cy="318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1"/>
                              <wps:cNvSpPr txBox="1"/>
                              <wps:spPr>
                                <a:xfrm>
                                  <a:off x="1477645" y="3034030"/>
                                  <a:ext cx="79375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3159760" y="3032125"/>
                                  <a:ext cx="691515"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25"/>
                              <wps:cNvCnPr>
                                <a:stCxn id="7" idx="2"/>
                                <a:endCxn id="12" idx="0"/>
                              </wps:cNvCnPr>
                              <wps:spPr>
                                <a:xfrm flipH="1">
                                  <a:off x="532130" y="1191260"/>
                                  <a:ext cx="5715" cy="3568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箭头连接符 26"/>
                              <wps:cNvCnPr>
                                <a:stCxn id="12" idx="3"/>
                                <a:endCxn id="8" idx="1"/>
                              </wps:cNvCnPr>
                              <wps:spPr>
                                <a:xfrm flipV="1">
                                  <a:off x="786130" y="1694815"/>
                                  <a:ext cx="43751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7" name="直接箭头连接符 27"/>
                              <wps:cNvCnPr>
                                <a:stCxn id="8" idx="3"/>
                                <a:endCxn id="9" idx="1"/>
                              </wps:cNvCnPr>
                              <wps:spPr>
                                <a:xfrm>
                                  <a:off x="1708150" y="1694815"/>
                                  <a:ext cx="57150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直接箭头连接符 28"/>
                              <wps:cNvCnPr>
                                <a:stCxn id="9" idx="3"/>
                                <a:endCxn id="10" idx="1"/>
                              </wps:cNvCnPr>
                              <wps:spPr>
                                <a:xfrm flipV="1">
                                  <a:off x="2764155" y="1698625"/>
                                  <a:ext cx="45910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 name="直接箭头连接符 29"/>
                              <wps:cNvCnPr>
                                <a:stCxn id="10" idx="3"/>
                                <a:endCxn id="11" idx="1"/>
                              </wps:cNvCnPr>
                              <wps:spPr>
                                <a:xfrm>
                                  <a:off x="1708150" y="1694815"/>
                                  <a:ext cx="57150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文本框 33"/>
                              <wps:cNvSpPr txBox="1"/>
                              <wps:spPr>
                                <a:xfrm>
                                  <a:off x="1986915" y="24130"/>
                                  <a:ext cx="485140"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自来水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34"/>
                              <wps:cNvCnPr>
                                <a:endCxn id="14" idx="0"/>
                              </wps:cNvCnPr>
                              <wps:spPr>
                                <a:xfrm>
                                  <a:off x="1895475" y="21590"/>
                                  <a:ext cx="7620"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 name="直接箭头连接符 36"/>
                              <wps:cNvCnPr>
                                <a:stCxn id="15" idx="2"/>
                                <a:endCxn id="9" idx="0"/>
                              </wps:cNvCnPr>
                              <wps:spPr>
                                <a:xfrm>
                                  <a:off x="2512695" y="1246505"/>
                                  <a:ext cx="9525" cy="3333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8" name="直接箭头连接符 38"/>
                              <wps:cNvCnPr>
                                <a:stCxn id="16" idx="0"/>
                              </wps:cNvCnPr>
                              <wps:spPr>
                                <a:xfrm flipV="1">
                                  <a:off x="3492500" y="241935"/>
                                  <a:ext cx="3810" cy="294640"/>
                                </a:xfrm>
                                <a:prstGeom prst="straightConnector1">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39" name="直接箭头连接符 39"/>
                              <wps:cNvCnPr>
                                <a:stCxn id="8" idx="2"/>
                                <a:endCxn id="18" idx="0"/>
                              </wps:cNvCnPr>
                              <wps:spPr>
                                <a:xfrm>
                                  <a:off x="1466215" y="1825625"/>
                                  <a:ext cx="6985" cy="479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 name="肘形连接符 46"/>
                              <wps:cNvCnPr/>
                              <wps:spPr>
                                <a:xfrm rot="16200000">
                                  <a:off x="1592580" y="1371600"/>
                                  <a:ext cx="190500" cy="182880"/>
                                </a:xfrm>
                                <a:prstGeom prst="bentConnector3">
                                  <a:avLst>
                                    <a:gd name="adj1" fmla="val 49667"/>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7" name="文本框 47"/>
                              <wps:cNvSpPr txBox="1"/>
                              <wps:spPr>
                                <a:xfrm>
                                  <a:off x="1811020" y="1304925"/>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肘形连接符 48"/>
                              <wps:cNvCnPr>
                                <a:endCxn id="49" idx="1"/>
                              </wps:cNvCnPr>
                              <wps:spPr>
                                <a:xfrm rot="16200000">
                                  <a:off x="2661920" y="1405890"/>
                                  <a:ext cx="198120" cy="154305"/>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9" name="文本框 49"/>
                              <wps:cNvSpPr txBox="1"/>
                              <wps:spPr>
                                <a:xfrm>
                                  <a:off x="2838450" y="1267460"/>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肘形连接符 50"/>
                              <wps:cNvCnPr/>
                              <wps:spPr>
                                <a:xfrm flipV="1">
                                  <a:off x="1918970" y="2218055"/>
                                  <a:ext cx="391160" cy="10287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1980565" y="1979930"/>
                                  <a:ext cx="3575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肘形连接符 52"/>
                              <wps:cNvCnPr/>
                              <wps:spPr>
                                <a:xfrm rot="10800000" flipV="1">
                                  <a:off x="821690" y="2455545"/>
                                  <a:ext cx="372110" cy="60325"/>
                                </a:xfrm>
                                <a:prstGeom prst="bentConnector3">
                                  <a:avLst>
                                    <a:gd name="adj1" fmla="val 49829"/>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3" name="文本框 53"/>
                              <wps:cNvSpPr txBox="1"/>
                              <wps:spPr>
                                <a:xfrm>
                                  <a:off x="432435" y="2375535"/>
                                  <a:ext cx="36512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污泥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肘形连接符 55"/>
                              <wps:cNvCnPr>
                                <a:stCxn id="10" idx="0"/>
                                <a:endCxn id="49" idx="3"/>
                              </wps:cNvCnPr>
                              <wps:spPr>
                                <a:xfrm rot="16200000" flipV="1">
                                  <a:off x="3246120" y="1341120"/>
                                  <a:ext cx="180340" cy="26543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77" name="肘形连接符 177"/>
                              <wps:cNvCnPr>
                                <a:stCxn id="14" idx="2"/>
                                <a:endCxn id="15" idx="0"/>
                              </wps:cNvCnPr>
                              <wps:spPr>
                                <a:xfrm rot="5400000" flipV="1">
                                  <a:off x="2032000" y="480060"/>
                                  <a:ext cx="351790" cy="60960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9" name="肘形连接符 179"/>
                              <wps:cNvCnPr>
                                <a:endCxn id="16" idx="1"/>
                              </wps:cNvCnPr>
                              <wps:spPr>
                                <a:xfrm flipV="1">
                                  <a:off x="2743200" y="675640"/>
                                  <a:ext cx="304800" cy="294005"/>
                                </a:xfrm>
                                <a:prstGeom prst="bentConnector3">
                                  <a:avLst>
                                    <a:gd name="adj1" fmla="val 50208"/>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80" name="肘形连接符 180"/>
                              <wps:cNvCnPr>
                                <a:stCxn id="15" idx="3"/>
                              </wps:cNvCnPr>
                              <wps:spPr>
                                <a:xfrm flipV="1">
                                  <a:off x="2976880" y="1064895"/>
                                  <a:ext cx="346075" cy="38735"/>
                                </a:xfrm>
                                <a:prstGeom prst="bentConnector3">
                                  <a:avLst>
                                    <a:gd name="adj1" fmla="val 5009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227" name="文本框 227"/>
                              <wps:cNvSpPr txBox="1"/>
                              <wps:spPr>
                                <a:xfrm>
                                  <a:off x="3357245" y="949960"/>
                                  <a:ext cx="40703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32"/>
                              <wps:cNvCnPr>
                                <a:stCxn id="12" idx="3"/>
                                <a:endCxn id="13" idx="1"/>
                              </wps:cNvCnPr>
                              <wps:spPr>
                                <a:xfrm>
                                  <a:off x="3714750" y="1698625"/>
                                  <a:ext cx="40576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5" name="肘形连接符 45"/>
                              <wps:cNvCnPr/>
                              <wps:spPr>
                                <a:xfrm rot="5400000">
                                  <a:off x="1329690" y="1496060"/>
                                  <a:ext cx="1028700" cy="542925"/>
                                </a:xfrm>
                                <a:prstGeom prst="bentConnector3">
                                  <a:avLst>
                                    <a:gd name="adj1" fmla="val 6404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3" name="文本框 83"/>
                              <wps:cNvSpPr txBox="1"/>
                              <wps:spPr>
                                <a:xfrm>
                                  <a:off x="1592580" y="1913255"/>
                                  <a:ext cx="40068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91"/>
                              <wps:cNvCnPr>
                                <a:stCxn id="22" idx="3"/>
                                <a:endCxn id="24" idx="1"/>
                              </wps:cNvCnPr>
                              <wps:spPr>
                                <a:xfrm flipV="1">
                                  <a:off x="2271395" y="3167380"/>
                                  <a:ext cx="88836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2" name="直接箭头连接符 42"/>
                              <wps:cNvCnPr>
                                <a:stCxn id="24" idx="0"/>
                                <a:endCxn id="21" idx="2"/>
                              </wps:cNvCnPr>
                              <wps:spPr>
                                <a:xfrm flipV="1">
                                  <a:off x="3505835" y="2699385"/>
                                  <a:ext cx="635" cy="3327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9" name="直接箭头连接符 129"/>
                              <wps:cNvCnPr>
                                <a:stCxn id="19" idx="3"/>
                                <a:endCxn id="21" idx="1"/>
                              </wps:cNvCnPr>
                              <wps:spPr>
                                <a:xfrm flipV="1">
                                  <a:off x="1928495" y="2540000"/>
                                  <a:ext cx="1073785" cy="127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73.6pt;width:392.05pt;" coordsize="4979035,3474720" editas="canvas"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">
                      <o:lock v:ext="edit" aspectratio="f"/>
                      <v:shape id="_x0000_s1026" o:spid="_x0000_s1026" style="position:absolute;left:0;top:0;height:3474720;width:4979035;" filled="f" stroked="f" coordsize="21600,21600"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H6SSZPXAAAABQEAAA8AAAAAAAAAAQAgAAAAIgAAAGRycy9kb3du&#10;cmV2LnhtbFBLAQIUABQAAAAIAIdO4kBP6wsYBQwAAF5yAAAOAAAAAAAAAAEAIAAAACYBAABkcnMv&#10;ZTJvRG9jLnhtbFBLBQYAAAAABgAGAFkBAACdDwAAAAA=&#10;">
                        <v:fill on="f" focussize="0,0"/>
                        <v:stroke on="f"/>
                        <v:imagedata o:title=""/>
                        <o:lock v:ext="edit" aspectratio="f"/>
                      </v:shape>
                      <v:shape id="文本框 7" o:spid="_x0000_s1026" o:spt="202" type="#_x0000_t202" style="position:absolute;left:160655;top:913130;height:278130;width:753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ipl&#10;C9QAAAAFAQAADwAAAAAAAAABACAAAAAiAAAAZHJzL2Rvd25yZXYueG1sUEsBAhQAFAAAAAgAh07i&#10;QKw4vldfAgAAwAQAAA4AAAAAAAAAAQAgAAAAIwEAAGRycy9lMm9Eb2MueG1sUEsFBgAAAAAGAAYA&#10;WQEAAPQ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床单被罩</w:t>
                              </w:r>
                            </w:p>
                          </w:txbxContent>
                        </v:textbox>
                      </v:shape>
                      <v:shape id="文本框 8" o:spid="_x0000_s1026" o:spt="202" type="#_x0000_t202" style="position:absolute;left:1223645;top:1564005;height:26162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KmUL1AAAAAUBAAAPAAAAAAAAAAEAIAAAACIAAABkcnMvZG93bnJldi54bWxQSwECFAAUAAAA&#10;CACHTuJAVWjdi2QCAADDBAAADgAAAAAAAAABACAAAAAj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w:t>
                              </w:r>
                            </w:p>
                          </w:txbxContent>
                        </v:textbox>
                      </v:shape>
                      <v:shape id="文本框 9" o:spid="_x0000_s1026" o:spt="202" type="#_x0000_t202" style="position:absolute;left:2279650;top:1570355;height:25527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KKmUL1AAAAAUBAAAPAAAAAAAAAAEAIAAAACIAAABkcnMvZG93bnJldi54bWxQSwECFAAUAAAA&#10;CACHTuJAMSkZiWQCAADDBAAADgAAAAAAAAABACAAAAAjAQAAZHJzL2Uyb0RvYy54bWxQSwUGAAAA&#10;AAYABgBZAQAA+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烘干</w:t>
                              </w:r>
                            </w:p>
                          </w:txbxContent>
                        </v:textbox>
                      </v:shape>
                      <v:shape id="文本框 10" o:spid="_x0000_s1026" o:spt="202" type="#_x0000_t202" style="position:absolute;left:3223260;top:1564005;height:268605;width:49149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iplC9QAAAAFAQAADwAAAAAAAAABACAAAAAiAAAAZHJzL2Rvd25yZXYueG1sUEsBAhQAFAAAAAgA&#10;h07iQPA5Uf5iAgAAxAQAAA4AAAAAAAAAAQAgAAAAIw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熨烫</w:t>
                              </w:r>
                            </w:p>
                          </w:txbxContent>
                        </v:textbox>
                      </v:shape>
                      <v:shape id="文本框 11" o:spid="_x0000_s1026" o:spt="202" type="#_x0000_t202" style="position:absolute;left:4120515;top:1555750;height:28575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K&#10;KmUL1AAAAAUBAAAPAAAAAAAAAAEAIAAAACIAAABkcnMvZG93bnJldi54bWxQSwECFAAUAAAACACH&#10;TuJAUK3giGECAADEBAAADgAAAAAAAAABACAAAAAjAQAAZHJzL2Uyb0RvYy54bWxQSwUGAAAAAAYA&#10;BgBZAQAA9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打包出货</w:t>
                              </w:r>
                            </w:p>
                          </w:txbxContent>
                        </v:textbox>
                      </v:shape>
                      <v:shape id="文本框 12" o:spid="_x0000_s1026" o:spt="202" type="#_x0000_t202" style="position:absolute;left:278130;top:1548130;height:294005;width:50800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oq&#10;ZQvUAAAABQEAAA8AAAAAAAAAAQAgAAAAIgAAAGRycy9kb3ducmV2LnhtbFBLAQIUABQAAAAIAIdO&#10;4kC/kWtVYAIAAMMEAAAOAAAAAAAAAAEAIAAAACMBAABkcnMvZTJvRG9jLnhtbFBLBQYAAAAABgAG&#10;AFkBAAD1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分拣</w:t>
                              </w:r>
                            </w:p>
                          </w:txbxContent>
                        </v:textbox>
                      </v:shape>
                      <v:shape id="文本框 14" o:spid="_x0000_s1026" o:spt="202" type="#_x0000_t202" style="position:absolute;left:1514475;top:344805;height:26416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Li34HhlAgAAww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软水装置</w:t>
                              </w:r>
                            </w:p>
                          </w:txbxContent>
                        </v:textbox>
                      </v:shape>
                      <v:shape id="文本框 15" o:spid="_x0000_s1026" o:spt="202" type="#_x0000_t202" style="position:absolute;left:2048510;top:960755;height:285750;width:92837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C5f5d5lAgAAww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生物质锅炉</w:t>
                              </w:r>
                            </w:p>
                          </w:txbxContent>
                        </v:textbox>
                      </v:shape>
                      <v:shape id="文本框 16" o:spid="_x0000_s1026" o:spt="202" type="#_x0000_t202" style="position:absolute;left:3048000;top:536575;height:277495;width:93662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oqZQvUAAAABQEAAA8AAAAAAAAAAQAgAAAAIgAAAGRycy9kb3ducmV2LnhtbFBLAQIUABQA&#10;AAAIAIdO4kBdroJZZgIAAMMEAAAOAAAAAAAAAAEAIAAAACM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水膜除尘器</w:t>
                              </w:r>
                            </w:p>
                          </w:txbxContent>
                        </v:textbox>
                      </v:shape>
                      <v:shape id="文本框 17" o:spid="_x0000_s1026" o:spt="202" type="#_x0000_t202" style="position:absolute;left:3605530;top:208915;height:248920;width:76200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Aov2NMA&#10;AAAFAQAADwAAAAAAAAABACAAAAAiAAAAZHJzL2Rvd25yZXYueG1sUEsBAhQAFAAAAAgAh07iQCW/&#10;SJ9dAgAAmwQAAA4AAAAAAAAAAQAgAAAAIgEAAGRycy9lMm9Eb2MueG1sUEsFBgAAAAAGAAYAWQEA&#10;APE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25m高排气筒</w:t>
                              </w:r>
                            </w:p>
                          </w:txbxContent>
                        </v:textbox>
                      </v:shape>
                      <v:shape id="文本框 18" o:spid="_x0000_s1026" o:spt="202" type="#_x0000_t202" style="position:absolute;left:1175385;top:2305050;height:495300;width:75311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oqZQvUAAAABQEAAA8AAAAAAAAAAQAgAAAAIgAAAGRycy9kb3ducmV2LnhtbFBLAQIUABQAAAAI&#10;AIdO4kB07B8IYwIAAMQEAAAOAAAAAAAAAAEAIAAAACM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一体化污水处理设施</w:t>
                              </w:r>
                            </w:p>
                          </w:txbxContent>
                        </v:textbox>
                      </v:shape>
                      <v:shape id="文本框 20" o:spid="_x0000_s1026" o:spt="202" type="#_x0000_t202" style="position:absolute;left:3002280;top:2380615;height:318770;width:1007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iplC9QAAAAFAQAADwAAAAAAAAABACAAAAAiAAAAZHJzL2Rvd25yZXYueG1sUEsBAhQAFAAA&#10;AAgAh07iQEi/C0ZlAgAAxQQAAA4AAAAAAAAAAQAgAAAAIw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文本框 21" o:spid="_x0000_s1026" o:spt="202" type="#_x0000_t202" style="position:absolute;left:1477645;top:3034030;height:273050;width:79375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oqZQvUAAAABQEAAA8AAAAAAAAAAQAgAAAAIgAAAGRycy9kb3ducmV2LnhtbFBLAQIUABQAAAAI&#10;AIdO4kA3D9KIYwIAAMQEAAAOAAAAAAAAAAEAIAAAACM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生活污水</w:t>
                              </w:r>
                            </w:p>
                          </w:txbxContent>
                        </v:textbox>
                      </v:shape>
                      <v:shape id="_x0000_s1026" o:spid="_x0000_s1026" o:spt="202" type="#_x0000_t202" style="position:absolute;left:3159760;top:3032125;height:269875;width:69151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KmUL1AAAAAUBAAAPAAAAAAAAAAEAIAAAACIAAABkcnMvZG93bnJldi54bWxQSwECFAAU&#10;AAAACACHTuJAa4OTMGcCAADEBAAADgAAAAAAAAABACAAAAAjAQAAZHJzL2Uyb0RvYy54bWxQSwUG&#10;AAAAAAYABgBZAQAA/A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化粪池</w:t>
                              </w:r>
                            </w:p>
                          </w:txbxContent>
                        </v:textbox>
                      </v:shape>
                      <v:shape id="_x0000_s1026" o:spid="_x0000_s1026" o:spt="32" type="#_x0000_t32" style="position:absolute;left:532130;top:1191260;flip:x;height:356870;width:57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hPi+tgAAAAFAQAADwAAAAAAAAABACAAAAAiAAAAZHJz&#10;L2Rvd25yZXYueG1sUEsBAhQAFAAAAAgAh07iQFoZdvU9AgAASwQAAA4AAAAAAAAAAQAgAAAAJwEA&#10;AGRycy9lMm9Eb2MueG1sUEsFBgAAAAAGAAYAWQEAANYFAAAAAA==&#10;">
                        <v:fill on="f" focussize="0,0"/>
                        <v:stroke weight="1pt" color="#000000 [3200]" miterlimit="8" joinstyle="miter" endarrow="open"/>
                        <v:imagedata o:title=""/>
                        <o:lock v:ext="edit" aspectratio="f"/>
                      </v:shape>
                      <v:shape id="_x0000_s1026" o:spid="_x0000_s1026" o:spt="32" type="#_x0000_t32" style="position:absolute;left:786130;top:1694815;flip:y;height:635;width:4375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&#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E+L62AAAAAUBAAAPAAAAAAAAAAEAIAAAACIAAABk&#10;cnMvZG93bnJldi54bWxQSwECFAAUAAAACACHTuJAh5Mt4j8CAABKBAAADgAAAAAAAAABACAAAAAn&#10;AQAAZHJzL2Uyb0RvYy54bWxQSwUGAAAAAAYABgBZAQAA2AUAAAAA&#10;">
                        <v:fill on="f" focussize="0,0"/>
                        <v:stroke weight="1pt" color="#000000 [3200]" miterlimit="8" joinstyle="miter" endarrow="open"/>
                        <v:imagedata o:title=""/>
                        <o:lock v:ext="edit" aspectratio="f"/>
                      </v:shape>
                      <v:shape id="_x0000_s1026" o:spid="_x0000_s1026" o:spt="32" type="#_x0000_t32" style="position:absolute;left:1708150;top:1694815;height:825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rl5d9UAAAAFAQAADwAAAAAAAAABACAAAAAiAAAAZHJzL2Rvd25yZXYueG1s&#10;UEsBAhQAFAAAAAgAh07iQMLNzU80AgAAQQQAAA4AAAAAAAAAAQAgAAAAJAEAAGRycy9lMm9Eb2Mu&#10;eG1sUEsFBgAAAAAGAAYAWQEAAMoFAAAAAA==&#10;">
                        <v:fill on="f" focussize="0,0"/>
                        <v:stroke weight="1pt" color="#000000 [3200]" miterlimit="8" joinstyle="miter" endarrow="open"/>
                        <v:imagedata o:title=""/>
                        <o:lock v:ext="edit" aspectratio="f"/>
                      </v:shape>
                      <v:shape id="_x0000_s1026" o:spid="_x0000_s1026" o:spt="32" type="#_x0000_t32" style="position:absolute;left:2764155;top:1698625;flip:y;height:4445;width:45910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oT4vrYAAAABQEAAA8AAAAAAAAAAQAgAAAAIgAA&#10;AGRycy9kb3ducmV2LnhtbFBLAQIUABQAAAAIAIdO4kBWEQ67QQIAAEwEAAAOAAAAAAAAAAEAIAAA&#10;ACcBAABkcnMvZTJvRG9jLnhtbFBLBQYAAAAABgAGAFkBAADaBQAAAAA=&#10;">
                        <v:fill on="f" focussize="0,0"/>
                        <v:stroke weight="1pt" color="#000000 [3200]" miterlimit="8" joinstyle="miter" endarrow="open"/>
                        <v:imagedata o:title=""/>
                        <o:lock v:ext="edit" aspectratio="f"/>
                      </v:shape>
                      <v:shape id="_x0000_s1026" o:spid="_x0000_s1026" o:spt="32" type="#_x0000_t32" style="position:absolute;left:1708150;top:1694815;height:317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rl5d9UAAAAFAQAADwAAAAAAAAABACAAAAAiAAAAZHJzL2Rvd25yZXYueG1s&#10;UEsBAhQAFAAAAAgAh07iQKBJNa80AgAAQwQAAA4AAAAAAAAAAQAgAAAAJAEAAGRycy9lMm9Eb2Mu&#10;eG1sUEsFBgAAAAAGAAYAWQEAAMoFAAAAAA==&#10;">
                        <v:fill on="f" focussize="0,0"/>
                        <v:stroke weight="1pt" color="#000000 [3200]" miterlimit="8" joinstyle="miter" endarrow="open"/>
                        <v:imagedata o:title=""/>
                        <o:lock v:ext="edit" aspectratio="f"/>
                      </v:shape>
                      <v:shape id="_x0000_s1026" o:spid="_x0000_s1026" o:spt="202" type="#_x0000_t202" style="position:absolute;left:1986915;top:24130;height:272415;width:48514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KL9jTAAAABQEA&#10;AA8AAAAAAAAAAQAgAAAAIgAAAGRycy9kb3ducmV2LnhtbFBLAQIUABQAAAAIAIdO4kAs2wDvWAIA&#10;AJoEAAAOAAAAAAAAAAEAIAAAACIBAABkcnMvZTJvRG9jLnhtbFBLBQYAAAAABgAGAFkBAADsBQAA&#10;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自来水</w:t>
                              </w:r>
                            </w:p>
                          </w:txbxContent>
                        </v:textbox>
                      </v:shape>
                      <v:shape id="_x0000_s1026" o:spid="_x0000_s1026" o:spt="32" type="#_x0000_t32" style="position:absolute;left:1895475;top:21590;height:323215;width:762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65eXfVAAAABQEAAA8AAAAAAAAAAQAgAAAAIgAAAGRycy9kb3ducmV2LnhtbFBLAQIUABQA&#10;AAAIAIdO4kDMMlCULAIAACcEAAAOAAAAAAAAAAEAIAAAACQBAABkcnMvZTJvRG9jLnhtbFBLBQYA&#10;AAAABgAGAFkBAADCBQAAAAA=&#10;">
                        <v:fill on="f" focussize="0,0"/>
                        <v:stroke weight="1pt" color="#000000 [3200]" miterlimit="8" joinstyle="miter" endarrow="open"/>
                        <v:imagedata o:title=""/>
                        <o:lock v:ext="edit" aspectratio="f"/>
                      </v:shape>
                      <v:shape id="_x0000_s1026" o:spid="_x0000_s1026" o:spt="32" type="#_x0000_t32" style="position:absolute;left:2512695;top:1246505;height:333375;width:952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uXl31QAAAAUBAAAPAAAAAAAAAAEAIAAAACIAAABkcnMvZG93bnJldi54&#10;bWxQSwECFAAUAAAACACHTuJAwK39UDYCAABCBAAADgAAAAAAAAABACAAAAAkAQAAZHJzL2Uyb0Rv&#10;Yy54bWxQSwUGAAAAAAYABgBZAQAAzAUAAAAA&#10;">
                        <v:fill on="f" focussize="0,0"/>
                        <v:stroke weight="1pt" color="#000000 [3200]" miterlimit="8" joinstyle="miter" endarrow="open"/>
                        <v:imagedata o:title=""/>
                        <o:lock v:ext="edit" aspectratio="f"/>
                      </v:shape>
                      <v:shape id="_x0000_s1026" o:spid="_x0000_s1026" o:spt="32" type="#_x0000_t32" style="position:absolute;left:3492500;top:241935;flip:y;height:294640;width:3810;" filled="f" stroked="t" coordsize="21600,21600" o:gfxdata="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7QqS9YAAAAFAQAADwAAAAAAAAABACAAAAAiAAAAZHJzL2Rvd25yZXYu&#10;eG1sUEsBAhQAFAAAAAgAh07iQGyxO/E2AgAAMgQAAA4AAAAAAAAAAQAgAAAAJQEAAGRycy9lMm9E&#10;b2MueG1sUEsFBgAAAAAGAAYAWQEAAM0FAAAAAA==&#10;">
                        <v:fill on="f" focussize="0,0"/>
                        <v:stroke weight="1pt" color="#000000 [3200]" miterlimit="8" joinstyle="miter" dashstyle="1 1" endarrow="open"/>
                        <v:imagedata o:title=""/>
                        <o:lock v:ext="edit" aspectratio="f"/>
                      </v:shape>
                      <v:shape id="_x0000_s1026" o:spid="_x0000_s1026" o:spt="32" type="#_x0000_t32" style="position:absolute;left:1466215;top:1825625;height:479425;width:698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65eXfVAAAABQEAAA8AAAAAAAAAAQAgAAAAIgAAAGRycy9kb3ducmV2&#10;LnhtbFBLAQIUABQAAAAIAIdO4kBYcSbPOAIAAEIEAAAOAAAAAAAAAAEAIAAAACQBAABkcnMvZTJv&#10;RG9jLnhtbFBLBQYAAAAABgAGAFkBAADOBQAAAAA=&#10;">
                        <v:fill on="f" focussize="0,0"/>
                        <v:stroke weight="1pt" color="#000000 [3200]" miterlimit="8" joinstyle="miter" endarrow="open"/>
                        <v:imagedata o:title=""/>
                        <o:lock v:ext="edit" aspectratio="f"/>
                      </v:shape>
                      <v:shape id="_x0000_s1026" o:spid="_x0000_s1026" o:spt="34" type="#_x0000_t34" style="position:absolute;left:1592580;top:1371600;height:182880;width:190500;rotation:-5898240f;" filled="f" stroked="t" coordsize="21600,21600" o:gfxdata="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eNm2jVAAAABQEAAA8AAAAAAAAAAQAgAAAAIgAAAGRycy9kb3du&#10;cmV2LnhtbFBLAQIUABQAAAAIAIdO4kDr5wLyOwIAADYEAAAOAAAAAAAAAAEAIAAAACQBAABkcnMv&#10;ZTJvRG9jLnhtbFBLBQYAAAAABgAGAFkBAADRBQAAAAA=&#10;" adj="10728">
                        <v:fill on="f" focussize="0,0"/>
                        <v:stroke weight="1pt" color="#000000 [3200]" miterlimit="8" joinstyle="miter" dashstyle="1 1" endarrow="open"/>
                        <v:imagedata o:title=""/>
                        <o:lock v:ext="edit" aspectratio="f"/>
                      </v:shape>
                      <v:shape id="_x0000_s1026" o:spid="_x0000_s1026" o:spt="202" type="#_x0000_t202" style="position:absolute;left:1811020;top:1304925;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Ci/Y0wAA&#10;AAUBAAAPAAAAAAAAAAEAIAAAACIAAABkcnMvZG93bnJldi54bWxQSwECFAAUAAAACACHTuJAKSrL&#10;5lwCAACcBAAADgAAAAAAAAABACAAAAAiAQAAZHJzL2Uyb0RvYy54bWxQSwUGAAAAAAYABgBZAQAA&#10;8A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2661920;top:1405890;height:154305;width:198120;rotation:-5898240f;" filled="f" stroked="t" coordsize="21600,21600" o:gfxdata="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PLs1gAAAAUBAAAPAAAAAAAAAAEAIAAAACIAAABkcnMvZG93bnJldi54&#10;bWxQSwECFAAUAAAACACHTuJA+FanHjUCAAAxBAAADgAAAAAAAAABACAAAAAlAQAAZHJzL2Uyb0Rv&#10;Yy54bWxQSwUGAAAAAAYABgBZAQAAzAUAAAAA&#10;">
                        <v:fill on="f" focussize="0,0"/>
                        <v:stroke weight="1pt" color="#000000 [3200]" miterlimit="8" joinstyle="miter" dashstyle="1 1" endarrow="open"/>
                        <v:imagedata o:title=""/>
                        <o:lock v:ext="edit" aspectratio="f"/>
                      </v:shape>
                      <v:shape id="_x0000_s1026" o:spid="_x0000_s1026" o:spt="202" type="#_x0000_t202" style="position:absolute;left:2838450;top:1267460;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AKL9jTAAAA&#10;BQEAAA8AAAAAAAAAAQAgAAAAIgAAAGRycy9kb3ducmV2LnhtbFBLAQIUABQAAAAIAIdO4kD02Lr3&#10;WwIAAJwEAAAOAAAAAAAAAAEAIAAAACIBAABkcnMvZTJvRG9jLnhtbFBLBQYAAAAABgAGAFkBAADv&#10;BQ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1918970;top:2218055;flip:y;height:102870;width:391160;" filled="f" stroked="t" coordsize="21600,21600" o:gfxdata="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Tn7RtUA&#10;AAAFAQAADwAAAAAAAAABACAAAAAiAAAAZHJzL2Rvd25yZXYueG1sUEsBAhQAFAAAAAgAh07iQKSV&#10;7rciAgAABAQAAA4AAAAAAAAAAQAgAAAAJAEAAGRycy9lMm9Eb2MueG1sUEsFBgAAAAAGAAYAWQEA&#10;ALgFAAAAAA==&#10;">
                        <v:fill on="f" focussize="0,0"/>
                        <v:stroke weight="1pt" color="#000000 [3200]" miterlimit="8" joinstyle="miter" dashstyle="1 1" endarrow="open"/>
                        <v:imagedata o:title=""/>
                        <o:lock v:ext="edit" aspectratio="f"/>
                      </v:shape>
                      <v:shape id="_x0000_s1026" o:spid="_x0000_s1026" o:spt="202" type="#_x0000_t202" style="position:absolute;left:1980565;top:1979930;height:262255;width:35750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Aov2NMAAAAF&#10;AQAADwAAAAAAAAABACAAAAAiAAAAZHJzL2Rvd25yZXYueG1sUEsBAhQAFAAAAAgAh07iQAGDD5Va&#10;AgAAnAQAAA4AAAAAAAAAAQAgAAAAIgEAAGRycy9lMm9Eb2MueG1sUEsFBgAAAAAGAAYAWQEAAO4F&#10;A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废气</w:t>
                              </w:r>
                            </w:p>
                          </w:txbxContent>
                        </v:textbox>
                      </v:shape>
                      <v:shape id="_x0000_s1026" o:spid="_x0000_s1026" o:spt="34" type="#_x0000_t34" style="position:absolute;left:821690;top:2455545;flip:y;height:60325;width:372110;rotation:11796480f;" filled="f" stroked="t" coordsize="21600,21600" o:gfxdata="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oKSVtYAAAAFAQAADwAAAAAAAAABACAAAAAiAAAA&#10;ZHJzL2Rvd25yZXYueG1sUEsBAhQAFAAAAAgAh07iQKbbckZCAgAAPgQAAA4AAAAAAAAAAQAgAAAA&#10;JQEAAGRycy9lMm9Eb2MueG1sUEsFBgAAAAAGAAYAWQEAANkFAAAAAA==&#10;" adj="10763">
                        <v:fill on="f" focussize="0,0"/>
                        <v:stroke weight="1pt" color="#000000 [3200]" miterlimit="8" joinstyle="miter" dashstyle="1 1" endarrow="open"/>
                        <v:imagedata o:title=""/>
                        <o:lock v:ext="edit" aspectratio="f"/>
                      </v:shape>
                      <v:shape id="_x0000_s1026" o:spid="_x0000_s1026" o:spt="202" type="#_x0000_t202" style="position:absolute;left:432435;top:2375535;height:248920;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Ci/Y0wAA&#10;AAUBAAAPAAAAAAAAAAEAIAAAACIAAABkcnMvZG93bnJldi54bWxQSwECFAAUAAAACACHTuJANLuB&#10;mVwCAACbBAAADgAAAAAAAAABACAAAAAiAQAAZHJzL2Uyb0RvYy54bWxQSwUGAAAAAAYABgBZAQAA&#10;8A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污泥</w:t>
                              </w:r>
                            </w:p>
                          </w:txbxContent>
                        </v:textbox>
                      </v:shape>
                      <v:shape id="_x0000_s1026" o:spid="_x0000_s1026" o:spt="33" type="#_x0000_t33" style="position:absolute;left:3246120;top:1341120;flip:y;height:265430;width:180340;rotation:5898240f;" filled="f" stroked="t" coordsize="21600,21600" o:gfxdata="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3Dtu1QAAAAUBAAAPAAAAAAAAAAEAIAAAACIA&#10;AABkcnMvZG93bnJldi54bWxQSwECFAAUAAAACACHTuJAAsmKxEUCAABVBAAADgAAAAAAAAABACAA&#10;AAAkAQAAZHJzL2Uyb0RvYy54bWxQSwUGAAAAAAYABgBZAQAA2wUAAAAA&#10;">
                        <v:fill on="f" focussize="0,0"/>
                        <v:stroke weight="1pt" color="#000000 [3200]" miterlimit="8" joinstyle="miter" dashstyle="1 1" endarrow="open"/>
                        <v:imagedata o:title=""/>
                        <o:lock v:ext="edit" aspectratio="f"/>
                      </v:shape>
                      <v:shape id="_x0000_s1026" o:spid="_x0000_s1026" o:spt="34" type="#_x0000_t34" style="position:absolute;left:2032000;top:480060;flip:y;height:609600;width:351790;rotation:-5898240f;" filled="f" stroked="t" coordsize="21600,21600" o:gfxdata="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NcyM/WAAAA&#10;BQEAAA8AAAAAAAAAAQAgAAAAIgAAAGRycy9kb3ducmV2LnhtbFBLAQIUABQAAAAIAIdO4kDGjJyo&#10;WAIAAIEEAAAOAAAAAAAAAAEAIAAAACUBAABkcnMvZTJvRG9jLnhtbFBLBQYAAAAABgAGAFkBAADv&#10;BQAAAAA=&#10;" adj="10800">
                        <v:fill on="f" focussize="0,0"/>
                        <v:stroke weight="1pt" color="#000000 [3200]" miterlimit="8" joinstyle="miter" endarrow="open"/>
                        <v:imagedata o:title=""/>
                        <o:lock v:ext="edit" aspectratio="f"/>
                      </v:shape>
                      <v:shape id="_x0000_s1026" o:spid="_x0000_s1026" o:spt="34" type="#_x0000_t34" style="position:absolute;left:2743200;top:675640;flip:y;height:294005;width:304800;" filled="f" stroked="t" coordsize="21600,21600" o:gfxdata="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yWMnNMAAAAFAQAADwAAAAAAAAABACAA&#10;AAAiAAAAZHJzL2Rvd25yZXYueG1sUEsBAhQAFAAAAAgAh07iQPpLNABLAgAAWgQAAA4AAAAAAAAA&#10;AQAgAAAAIgEAAGRycy9lMm9Eb2MueG1sUEsFBgAAAAAGAAYAWQEAAN8FAAAAAA==&#10;" adj="10845">
                        <v:fill on="f" focussize="0,0"/>
                        <v:stroke weight="1pt" color="#000000 [3200]" miterlimit="8" joinstyle="miter" dashstyle="1 1" endarrow="open"/>
                        <v:imagedata o:title=""/>
                        <o:lock v:ext="edit" aspectratio="f"/>
                      </v:shape>
                      <v:shape id="_x0000_s1026" o:spid="_x0000_s1026" o:spt="34" type="#_x0000_t34" style="position:absolute;left:2976880;top:1064895;flip:y;height:38735;width:346075;" filled="f" stroked="t" coordsize="21600,21600" o:gfxdata="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1qYtcAAAAFAQAADwAAAAAA&#10;AAABACAAAAAiAAAAZHJzL2Rvd25yZXYueG1sUEsBAhQAFAAAAAgAh07iQO6CXYBNAgAAWQQAAA4A&#10;AAAAAAAAAQAgAAAAJgEAAGRycy9lMm9Eb2MueG1sUEsFBgAAAAAGAAYAWQEAAOUFAAAAAA==&#10;" adj="10820">
                        <v:fill on="f" focussize="0,0"/>
                        <v:stroke weight="1pt" color="#000000 [3200]" miterlimit="8" joinstyle="miter" dashstyle="1 1" endarrow="open"/>
                        <v:imagedata o:title=""/>
                        <o:lock v:ext="edit" aspectratio="f"/>
                      </v:shape>
                      <v:shape id="_x0000_s1026" o:spid="_x0000_s1026" o:spt="202" type="#_x0000_t202" style="position:absolute;left:3357245;top:949960;height:248920;width:40703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AKL9jT&#10;AAAABQEAAA8AAAAAAAAAAQAgAAAAIgAAAGRycy9kb3ducmV2LnhtbFBLAQIUABQAAAAIAIdO4kC6&#10;w7FxXgIAAJ0EAAAOAAAAAAAAAAEAIAAAACIBAABkcnMvZTJvRG9jLnhtbFBLBQYAAAAABgAGAFkB&#10;AADy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固废</w:t>
                              </w:r>
                            </w:p>
                          </w:txbxContent>
                        </v:textbox>
                      </v:shape>
                      <v:shape id="_x0000_s1026" o:spid="_x0000_s1026" o:spt="32" type="#_x0000_t32" style="position:absolute;left:3714750;top:1698625;height:0;width:40576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65eXfVAAAABQEAAA8AAAAAAAAAAQAgAAAAIgAAAGRycy9kb3ducmV2LnhtbFBLAQIUABQA&#10;AAAIAIdO4kCDt3F8LAIAAC4EAAAOAAAAAAAAAAEAIAAAACQBAABkcnMvZTJvRG9jLnhtbFBLBQYA&#10;AAAABgAGAFkBAADCBQAAAAA=&#10;">
                        <v:fill on="f" focussize="0,0"/>
                        <v:stroke weight="1pt" color="#000000 [3213]" miterlimit="8" joinstyle="miter" endarrow="open"/>
                        <v:imagedata o:title=""/>
                        <o:lock v:ext="edit" aspectratio="f"/>
                      </v:shape>
                      <v:shape id="_x0000_s1026" o:spid="_x0000_s1026" o:spt="34" type="#_x0000_t34" style="position:absolute;left:1329690;top:1496060;height:542925;width:1028700;rotation:5898240f;" filled="f" stroked="t" coordsize="21600,21600" o:gfxdata="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46erNYAAAAFAQAADwAAAAAAAAABACAAAAAiAAAAZHJzL2Rvd25y&#10;ZXYueG1sUEsBAhQAFAAAAAgAh07iQKwlpIE5AgAANAQAAA4AAAAAAAAAAQAgAAAAJQEAAGRycy9l&#10;Mm9Eb2MueG1sUEsFBgAAAAAGAAYAWQEAANAFAAAAAA==&#10;" adj="13833">
                        <v:fill on="f" focussize="0,0"/>
                        <v:stroke weight="1pt" color="#000000 [3213]" miterlimit="8" joinstyle="miter" dashstyle="dash" endarrow="open"/>
                        <v:imagedata o:title=""/>
                        <o:lock v:ext="edit" aspectratio="f"/>
                      </v:shape>
                      <v:shape id="_x0000_s1026" o:spid="_x0000_s1026" o:spt="202" type="#_x0000_t202" style="position:absolute;left:1592580;top:1913255;height:257175;width:40068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8Aov2NMA&#10;AAAFAQAADwAAAAAAAAABACAAAAAiAAAAZHJzL2Rvd25yZXYueG1sUEsBAhQAFAAAAAgAh07iQB/i&#10;Ga5dAgAAnAQAAA4AAAAAAAAAAQAgAAAAIgEAAGRycy9lMm9Eb2MueG1sUEsFBgAAAAAGAAYAWQEA&#10;APEFA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废水</w:t>
                              </w:r>
                            </w:p>
                          </w:txbxContent>
                        </v:textbox>
                      </v:shape>
                      <v:shape id="_x0000_s1026" o:spid="_x0000_s1026" o:spt="32" type="#_x0000_t32" style="position:absolute;left:2271395;top:3167380;flip:y;height:3175;width:88836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E+L62AAAAAUBAAAPAAAAAAAAAAEAIAAAACIAAABkcnMvZG93bnJldi54&#10;bWxQSwECFAAUAAAACACHTuJAGU3MKjMCAAA7BAAADgAAAAAAAAABACAAAAAnAQAAZHJzL2Uyb0Rv&#10;Yy54bWxQSwUGAAAAAAYABgBZAQAAzAUAAAAA&#10;">
                        <v:fill on="f" focussize="0,0"/>
                        <v:stroke weight="1pt" color="#000000 [3213]" miterlimit="8" joinstyle="miter" endarrow="open"/>
                        <v:imagedata o:title=""/>
                        <o:lock v:ext="edit" aspectratio="f"/>
                      </v:shape>
                      <v:shape id="_x0000_s1026" o:spid="_x0000_s1026" o:spt="32" type="#_x0000_t32" style="position:absolute;left:3505835;top:2699385;flip:y;height:332740;width:63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hPi+tgAAAAFAQAADwAAAAAAAAABACAAAAAiAAAAZHJzL2Rvd25yZXYu&#10;eG1sUEsBAhQAFAAAAAgAh07iQE3Yiz80AgAAOgQAAA4AAAAAAAAAAQAgAAAAJwEAAGRycy9lMm9E&#10;b2MueG1sUEsFBgAAAAAGAAYAWQEAAM0FAAAAAA==&#10;">
                        <v:fill on="f" focussize="0,0"/>
                        <v:stroke weight="1pt" color="#000000 [3213]" miterlimit="8" joinstyle="miter" endarrow="open"/>
                        <v:imagedata o:title=""/>
                        <o:lock v:ext="edit" aspectratio="f"/>
                      </v:shape>
                      <v:shape id="_x0000_s1026" o:spid="_x0000_s1026" o:spt="32" type="#_x0000_t32" style="position:absolute;left:1928495;top:2540000;flip:y;height:12700;width:107378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E+L62AAAAAUBAAAPAAAAAAAAAAEAIAAAACIAAABkcnMvZG93bnJldi54&#10;bWxQSwECFAAUAAAACACHTuJAL4MGAjMCAAA/BAAADgAAAAAAAAABACAAAAAnAQAAZHJzL2Uyb0Rv&#10;Yy54bWxQSwUGAAAAAAYABgBZAQAAzAUAAAAA&#10;">
                        <v:fill on="f" focussize="0,0"/>
                        <v:stroke weight="1pt" color="#000000 [3213]" miterlimit="8" joinstyle="miter" endarrow="open"/>
                        <v:imagedata o:title=""/>
                        <o:lock v:ext="edit" aspectratio="f"/>
                      </v:shape>
                      <w10:wrap type="none"/>
                      <w10:anchorlock/>
                    </v:group>
                  </w:pict>
                </mc:Fallback>
              </mc:AlternateContent>
            </w:r>
            <w:r>
              <w:rPr>
                <w:rFonts w:hint="eastAsia"/>
                <w:b/>
                <w:bCs/>
                <w:color w:val="auto"/>
                <w:lang w:eastAsia="zh-CN"/>
              </w:rPr>
              <w:t>图</w:t>
            </w:r>
            <w:r>
              <w:rPr>
                <w:rFonts w:hint="eastAsia"/>
                <w:b/>
                <w:bCs/>
                <w:color w:val="auto"/>
                <w:lang w:val="en-US" w:eastAsia="zh-CN"/>
              </w:rPr>
              <w:t>2-4  运营期工艺流程及污染源节点图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工艺流程简述如下</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首先对布草按颜色、面料、污渍的轻重进行分类，按不同布草分类洗涤，需要重污处理的特殊处理。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项目洗涤用水均经水净化车间处理后使用。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①预洗：把分类好的布草以洗缸容积的80%装缸，加入中水位清洗</w:t>
            </w:r>
            <w:r>
              <w:rPr>
                <w:rFonts w:hint="eastAsia" w:ascii="Times New Roman" w:hAnsi="Times New Roman" w:eastAsia="宋体" w:cs="Times New Roman"/>
                <w:sz w:val="24"/>
                <w:szCs w:val="24"/>
                <w:lang w:val="en-US" w:eastAsia="zh-CN"/>
              </w:rPr>
              <w:t>2～3分钟</w:t>
            </w:r>
            <w:r>
              <w:rPr>
                <w:rFonts w:hint="default" w:ascii="Times New Roman" w:hAnsi="Times New Roman" w:eastAsia="宋体" w:cs="Times New Roman"/>
                <w:sz w:val="24"/>
                <w:szCs w:val="24"/>
                <w:lang w:val="en-US" w:eastAsia="zh-CN"/>
              </w:rPr>
              <w:t>，使污垢得到溶解，先洗去部分水溶性污垢，随水排掉。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②主洗：预洗后把水排掉，加水至中水位，加入清洗原料（600克强力洗衣粉及350克彩漂粉），根据布草状况，进行加强清洗。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③清洗：主洗后把水排掉，加入高水位进行清洗，即两遍排水，两遍中脱</w:t>
            </w:r>
            <w:r>
              <w:rPr>
                <w:rFonts w:hint="eastAsia" w:ascii="Times New Roman" w:hAnsi="Times New Roman" w:eastAsia="宋体" w:cs="Times New Roman"/>
                <w:sz w:val="24"/>
                <w:szCs w:val="24"/>
                <w:lang w:val="en-US" w:eastAsia="zh-CN"/>
              </w:rPr>
              <w:t>致使</w:t>
            </w:r>
            <w:r>
              <w:rPr>
                <w:rFonts w:hint="default" w:ascii="Times New Roman" w:hAnsi="Times New Roman" w:eastAsia="宋体" w:cs="Times New Roman"/>
                <w:sz w:val="24"/>
                <w:szCs w:val="24"/>
                <w:lang w:val="en-US" w:eastAsia="zh-CN"/>
              </w:rPr>
              <w:t>布草上的洗涤剂清洗干净。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④中和、柔顺：布草漂洗后，上面会含有部分残留洗涤剂，所以加入200克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300克中和酸柔顺剂，进行高脱，使布草在使用时更加光泽，柔顺。期间产生中和剂废包装桶。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烘干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人工将清洗干净并脱水后的布草送至烘干区，通过蒸汽加热烘干，烘干过程中会产生噪声。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熨烫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将烘干的布草（毛巾类除外）送至布草熨烫区进行熨烫，该过程会产生噪声。</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打包出货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将折叠整理好的布草人工捆扎打包出货。使用清洁干净的布匹对折叠整理好的布草进行统一包裹之后由车辆运输出场外。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污染源产污节点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项目施工期主要产污为：施工粉尘、施工噪声、施工废水、施工固废。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项目运营期主要产污为：锅炉燃烧废气、</w:t>
            </w:r>
            <w:r>
              <w:rPr>
                <w:rFonts w:hint="eastAsia" w:ascii="Times New Roman" w:hAnsi="Times New Roman" w:eastAsia="宋体" w:cs="Times New Roman"/>
                <w:sz w:val="24"/>
                <w:szCs w:val="24"/>
                <w:lang w:val="en-US" w:eastAsia="zh-CN"/>
              </w:rPr>
              <w:t>一体化污水处理设施及化粪池</w:t>
            </w:r>
            <w:r>
              <w:rPr>
                <w:rFonts w:hint="default" w:ascii="Times New Roman" w:hAnsi="Times New Roman" w:eastAsia="宋体" w:cs="Times New Roman"/>
                <w:sz w:val="24"/>
                <w:szCs w:val="24"/>
                <w:lang w:val="en-US" w:eastAsia="zh-CN"/>
              </w:rPr>
              <w:t>恶臭、生产设备噪声、清洗废水、锅炉废水、生活污水，生产固废及生活垃圾，项目产污环节见下表；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表2-8  污染物产生情况一览表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73"/>
              <w:gridCol w:w="1173"/>
              <w:gridCol w:w="812"/>
              <w:gridCol w:w="1699"/>
              <w:gridCol w:w="73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工期</w:t>
                  </w:r>
                </w:p>
              </w:tc>
              <w:tc>
                <w:tcPr>
                  <w:tcW w:w="7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污染类别</w:t>
                  </w:r>
                </w:p>
              </w:tc>
              <w:tc>
                <w:tcPr>
                  <w:tcW w:w="11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污染环节</w:t>
                  </w:r>
                </w:p>
              </w:tc>
              <w:tc>
                <w:tcPr>
                  <w:tcW w:w="812"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类型</w:t>
                  </w:r>
                </w:p>
              </w:tc>
              <w:tc>
                <w:tcPr>
                  <w:tcW w:w="1699"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主要污染物</w:t>
                  </w:r>
                </w:p>
              </w:tc>
              <w:tc>
                <w:tcPr>
                  <w:tcW w:w="73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排放特征</w:t>
                  </w:r>
                </w:p>
              </w:tc>
              <w:tc>
                <w:tcPr>
                  <w:tcW w:w="2131"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运营期</w:t>
                  </w: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烟气</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烟尘、二氧化硫、氮氧化物</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配置1套水膜</w:t>
                  </w:r>
                  <w:r>
                    <w:rPr>
                      <w:rFonts w:hint="default" w:ascii="Times New Roman" w:hAnsi="Times New Roman" w:eastAsia="宋体" w:cs="Times New Roman"/>
                      <w:sz w:val="21"/>
                      <w:szCs w:val="21"/>
                      <w:vertAlign w:val="baseline"/>
                      <w:lang w:val="en-US" w:eastAsia="zh-CN"/>
                    </w:rPr>
                    <w:t>除尘器，废气进入</w:t>
                  </w:r>
                  <w:r>
                    <w:rPr>
                      <w:rFonts w:hint="eastAsia" w:ascii="Times New Roman" w:hAnsi="Times New Roman" w:eastAsia="宋体" w:cs="Times New Roman"/>
                      <w:sz w:val="21"/>
                      <w:szCs w:val="21"/>
                      <w:vertAlign w:val="baseline"/>
                      <w:lang w:val="en-US" w:eastAsia="zh-CN"/>
                    </w:rPr>
                    <w:t>水膜</w:t>
                  </w:r>
                  <w:r>
                    <w:rPr>
                      <w:rFonts w:hint="default" w:ascii="Times New Roman" w:hAnsi="Times New Roman" w:eastAsia="宋体" w:cs="Times New Roman"/>
                      <w:sz w:val="21"/>
                      <w:szCs w:val="21"/>
                      <w:vertAlign w:val="baseline"/>
                      <w:lang w:val="en-US" w:eastAsia="zh-CN"/>
                    </w:rPr>
                    <w:t>除尘器处理后经</w:t>
                  </w:r>
                  <w:r>
                    <w:rPr>
                      <w:rFonts w:hint="eastAsia" w:ascii="Times New Roman" w:hAnsi="Times New Roman" w:eastAsia="宋体" w:cs="Times New Roman"/>
                      <w:sz w:val="21"/>
                      <w:szCs w:val="21"/>
                      <w:vertAlign w:val="baseline"/>
                      <w:lang w:val="en-US" w:eastAsia="zh-CN"/>
                    </w:rPr>
                    <w:t>1根25</w:t>
                  </w:r>
                  <w:r>
                    <w:rPr>
                      <w:rFonts w:hint="default" w:ascii="Times New Roman" w:hAnsi="Times New Roman" w:eastAsia="宋体" w:cs="Times New Roman"/>
                      <w:sz w:val="21"/>
                      <w:szCs w:val="21"/>
                      <w:vertAlign w:val="baseline"/>
                      <w:lang w:val="en-US" w:eastAsia="zh-CN"/>
                    </w:rPr>
                    <w:t>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污水处理设施及化粪池设施</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恶臭</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氨、硫化氢、臭气浓度</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连续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封闭式处理，定期清掏污泥及定期喷洒杀菌剂。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洗涤</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洗涤废水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、SS、氨氮、总磷、动植物油、阴离子表面活性剂</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经一体化污水处理设施处理达到</w:t>
                  </w:r>
                  <w:r>
                    <w:rPr>
                      <w:rFonts w:hint="eastAsia" w:ascii="Times New Roman" w:hAnsi="Times New Roman" w:eastAsia="宋体" w:cs="Times New Roman"/>
                      <w:color w:val="FF0000"/>
                      <w:sz w:val="21"/>
                      <w:szCs w:val="21"/>
                      <w:vertAlign w:val="baseline"/>
                      <w:lang w:val="en-US" w:eastAsia="zh-CN"/>
                    </w:rPr>
                    <w:t>《城市污水再生利用 绿地灌溉水质》（GB/T25499-2010）标准后，用于厂区绿化，其余达到</w:t>
                  </w:r>
                  <w:r>
                    <w:rPr>
                      <w:rFonts w:hint="eastAsia" w:ascii="Times New Roman" w:hAnsi="Times New Roman" w:eastAsia="宋体" w:cs="Times New Roman"/>
                      <w:sz w:val="21"/>
                      <w:szCs w:val="21"/>
                      <w:lang w:val="en-US" w:eastAsia="zh-CN"/>
                    </w:rPr>
                    <w:t>《污水综合排放标准》（GB8978-1996）三级标准及《污水排入城镇下水道水质标准》（GB/T31962-2015）A级标准，排入市政污水管网。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锅炉废水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盐类、SS</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软水制备浓水</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浓水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钙镁离子</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生活污水</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、氨氮、总磷、动植物油、总氮等</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经隔油池、化粪池处理达到</w:t>
                  </w:r>
                  <w:r>
                    <w:rPr>
                      <w:rFonts w:hint="eastAsia" w:ascii="Times New Roman" w:hAnsi="Times New Roman" w:eastAsia="宋体" w:cs="Times New Roman"/>
                      <w:sz w:val="21"/>
                      <w:szCs w:val="21"/>
                      <w:lang w:val="en-US" w:eastAsia="zh-CN"/>
                    </w:rPr>
                    <w:t>《污水综合排放标准》（GB8978-1996）三级标准及《污水排入城镇下水道水质标准》（GB/T31962-2015）A级标准，排入市政污水管网。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生活、办公区</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设置垃圾桶收集后，交由当地环卫部门清运处理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污水处理</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炉渣</w:t>
                  </w:r>
                  <w:r>
                    <w:rPr>
                      <w:rFonts w:hint="eastAsia" w:ascii="Times New Roman" w:hAnsi="Times New Roman" w:eastAsia="宋体" w:cs="Times New Roman"/>
                      <w:sz w:val="21"/>
                      <w:szCs w:val="21"/>
                      <w:vertAlign w:val="baseline"/>
                      <w:lang w:val="en-US" w:eastAsia="zh-CN"/>
                    </w:rPr>
                    <w:t>、灰渣</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炉渣</w:t>
                  </w:r>
                  <w:r>
                    <w:rPr>
                      <w:rFonts w:hint="eastAsia" w:ascii="Times New Roman" w:hAnsi="Times New Roman" w:eastAsia="宋体" w:cs="Times New Roman"/>
                      <w:sz w:val="21"/>
                      <w:szCs w:val="21"/>
                      <w:vertAlign w:val="baseline"/>
                      <w:lang w:val="en-US" w:eastAsia="zh-CN"/>
                    </w:rPr>
                    <w:t>、灰渣</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周边农户清运作农肥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原辅材料</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废包装</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废包装</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统一回收外卖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生产设备</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选用低噪声设备，采取</w:t>
                  </w:r>
                  <w:r>
                    <w:rPr>
                      <w:rFonts w:hint="eastAsia" w:ascii="Times New Roman" w:hAnsi="Times New Roman" w:eastAsia="宋体" w:cs="Times New Roman"/>
                      <w:sz w:val="21"/>
                      <w:szCs w:val="21"/>
                      <w:vertAlign w:val="baseline"/>
                      <w:lang w:val="en-US" w:eastAsia="zh-CN"/>
                    </w:rPr>
                    <w:t>减振措施</w:t>
                  </w:r>
                  <w:r>
                    <w:rPr>
                      <w:rFonts w:hint="default" w:ascii="Times New Roman" w:hAnsi="Times New Roman" w:eastAsia="宋体" w:cs="Times New Roman"/>
                      <w:sz w:val="21"/>
                      <w:szCs w:val="21"/>
                      <w:vertAlign w:val="baseline"/>
                      <w:lang w:val="en-US" w:eastAsia="zh-CN"/>
                    </w:rPr>
                    <w:t>，加强设备的维护保养。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bl>
          <w:p>
            <w:pPr>
              <w:numPr>
                <w:ilvl w:val="0"/>
                <w:numId w:val="0"/>
              </w:num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与项目有关的原有环境污染问题</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项目为新建项目，不存在与原有项目有关的原有环境问题。根据现场踏勘，目前</w:t>
            </w:r>
            <w:r>
              <w:rPr>
                <w:rFonts w:hint="eastAsia" w:ascii="Times New Roman" w:hAnsi="Times New Roman" w:eastAsia="宋体" w:cs="Times New Roman"/>
                <w:sz w:val="24"/>
                <w:szCs w:val="24"/>
                <w:vertAlign w:val="baseline"/>
                <w:lang w:val="en-US" w:eastAsia="zh-CN"/>
              </w:rPr>
              <w:t>项目已建成</w:t>
            </w:r>
            <w:r>
              <w:rPr>
                <w:rFonts w:hint="default" w:ascii="Times New Roman" w:hAnsi="Times New Roman" w:eastAsia="宋体" w:cs="Times New Roman"/>
                <w:sz w:val="24"/>
                <w:szCs w:val="24"/>
                <w:vertAlign w:val="baseline"/>
                <w:lang w:val="en-US" w:eastAsia="zh-CN"/>
              </w:rPr>
              <w:t>，项目用地均已进行硬化处理，不存在土壤及地下水污染的途径。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存在的问题如下：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①项目已设置锅炉排气筒，但排气筒高度为8m，未能达到环评要求。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②项目对洗涤废水只进行沉淀处理后，直接排入市政污水管网中。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③项目炉渣露天堆放于厂区北侧，且未对堆放区进行硬化处理措施，有扬尘及雨水冲刷隐患，对周边大气环境及地表水产生污染影响。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环评要求采取措施如下：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①对锅炉排气筒进行加高处理，排气筒高度不低于25m。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②设置洗涤废水处理设施，洗涤废水经处理达标后排入市政污水管网。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③在厂区适当位置设置炉渣暂存间，炉渣进行入室堆放，防止扬尘及雨水冲刷影响。</w:t>
            </w:r>
          </w:p>
          <w:p>
            <w:pPr>
              <w:bidi w:val="0"/>
              <w:rPr>
                <w:rFonts w:hint="default"/>
                <w:lang w:val="en-US" w:eastAsia="zh-CN"/>
              </w:rPr>
            </w:pPr>
          </w:p>
          <w:p>
            <w:pPr>
              <w:bidi w:val="0"/>
              <w:rPr>
                <w:rFonts w:hint="default"/>
                <w:lang w:val="en-US" w:eastAsia="zh-CN"/>
              </w:rPr>
            </w:pPr>
          </w:p>
          <w:p>
            <w:pPr>
              <w:rPr>
                <w:rFonts w:hint="default"/>
                <w:lang w:val="en-US" w:eastAsia="zh-CN"/>
              </w:rPr>
            </w:pPr>
          </w:p>
        </w:tc>
      </w:tr>
    </w:tbl>
    <w:p>
      <w:pPr>
        <w:pStyle w:val="3"/>
        <w:bidi w:val="0"/>
        <w:rPr>
          <w:rFonts w:hint="eastAsia"/>
          <w:lang w:val="en-US" w:eastAsia="zh-CN"/>
        </w:rPr>
      </w:pPr>
      <w:r>
        <w:rPr>
          <w:rFonts w:hint="eastAsia"/>
          <w:lang w:val="en-US" w:eastAsia="zh-CN"/>
        </w:rPr>
        <w:t>三、区域环境质量现状、环境保护目标及评价标准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8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spacing w:line="360" w:lineRule="auto"/>
              <w:rPr>
                <w:rFonts w:hint="default"/>
                <w:vertAlign w:val="baseline"/>
                <w:lang w:val="en-US" w:eastAsia="zh-CN"/>
              </w:rPr>
            </w:pPr>
            <w:r>
              <w:rPr>
                <w:rFonts w:hint="default" w:ascii="Times New Roman" w:hAnsi="Times New Roman" w:eastAsia="宋体" w:cs="Times New Roman"/>
                <w:sz w:val="24"/>
                <w:szCs w:val="24"/>
                <w:vertAlign w:val="baseline"/>
                <w:lang w:val="en-US" w:eastAsia="zh-CN"/>
              </w:rPr>
              <w:t>区域环境质量现状</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kern w:val="2"/>
                <w:sz w:val="24"/>
                <w:szCs w:val="24"/>
                <w:vertAlign w:val="baseline"/>
                <w:lang w:val="en-US" w:eastAsia="zh-CN" w:bidi="ar-SA"/>
              </w:rPr>
              <w:t>1、</w:t>
            </w:r>
            <w:r>
              <w:rPr>
                <w:rFonts w:hint="default" w:ascii="Times New Roman" w:hAnsi="Times New Roman" w:eastAsia="宋体" w:cs="Times New Roman"/>
                <w:sz w:val="24"/>
                <w:szCs w:val="24"/>
                <w:vertAlign w:val="baseline"/>
                <w:lang w:val="en-US" w:eastAsia="zh-CN"/>
              </w:rPr>
              <w:t>环境空气质量现状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村，项目区属二类环境空气质量功能区，执行《环境空气质量标准》（GB3095-2012）二级标准。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大理白族自治州2022年环境状况公报》（2023年6月5日），2022年全州环境空气质量总体保持良好，其中南涧县、洱源县、剑川县和鹤庆县4个县环境空气质量达到《环境空气质量标准》（GB3095-2012）一级标准，其余8个县（市）均达到二级标准。12个县（市）的二氧化硫、二氧化氮、可吸入颗粒物、一氧化碳（第95百分位数）等环境空气污染物年均达到一级标准，细颗粒物、臭氧（第90百分位数）均达到二级标准。</w:t>
            </w:r>
          </w:p>
          <w:p>
            <w:pPr>
              <w:bidi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表3-1  </w:t>
            </w:r>
            <w:r>
              <w:rPr>
                <w:rFonts w:hint="eastAsia" w:ascii="Times New Roman" w:hAnsi="Times New Roman" w:eastAsia="宋体" w:cs="Times New Roman"/>
                <w:b/>
                <w:bCs/>
                <w:lang w:val="en-US" w:eastAsia="zh-CN"/>
              </w:rPr>
              <w:t>洱源</w:t>
            </w:r>
            <w:r>
              <w:rPr>
                <w:rFonts w:hint="default" w:ascii="Times New Roman" w:hAnsi="Times New Roman" w:eastAsia="宋体" w:cs="Times New Roman"/>
                <w:b/>
                <w:bCs/>
                <w:lang w:val="en-US" w:eastAsia="zh-CN"/>
              </w:rPr>
              <w:t>县环境空气质量情况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63"/>
              <w:gridCol w:w="817"/>
              <w:gridCol w:w="510"/>
              <w:gridCol w:w="705"/>
              <w:gridCol w:w="465"/>
              <w:gridCol w:w="690"/>
              <w:gridCol w:w="500"/>
              <w:gridCol w:w="675"/>
              <w:gridCol w:w="713"/>
              <w:gridCol w:w="70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7"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城市/站点</w:t>
                  </w:r>
                </w:p>
              </w:tc>
              <w:tc>
                <w:tcPr>
                  <w:tcW w:w="6438" w:type="dxa"/>
                  <w:gridSpan w:val="10"/>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污染物（µg/m³，CO为mg/m³）</w:t>
                  </w:r>
                </w:p>
              </w:tc>
              <w:tc>
                <w:tcPr>
                  <w:tcW w:w="659"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1480"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PM</w:t>
                  </w:r>
                  <w:r>
                    <w:rPr>
                      <w:rFonts w:hint="default" w:ascii="Times New Roman" w:hAnsi="Times New Roman" w:eastAsia="宋体" w:cs="Times New Roman"/>
                      <w:sz w:val="21"/>
                      <w:szCs w:val="21"/>
                      <w:vertAlign w:val="subscript"/>
                      <w:lang w:val="en-US" w:eastAsia="zh-CN"/>
                    </w:rPr>
                    <w:t>2.5</w:t>
                  </w:r>
                </w:p>
              </w:tc>
              <w:tc>
                <w:tcPr>
                  <w:tcW w:w="121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PM</w:t>
                  </w:r>
                  <w:r>
                    <w:rPr>
                      <w:rFonts w:hint="default" w:ascii="Times New Roman" w:hAnsi="Times New Roman" w:eastAsia="宋体" w:cs="Times New Roman"/>
                      <w:sz w:val="21"/>
                      <w:szCs w:val="21"/>
                      <w:vertAlign w:val="subscript"/>
                      <w:lang w:val="en-US" w:eastAsia="zh-CN"/>
                    </w:rPr>
                    <w:t>10</w:t>
                  </w:r>
                </w:p>
              </w:tc>
              <w:tc>
                <w:tcPr>
                  <w:tcW w:w="115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NO</w:t>
                  </w:r>
                  <w:r>
                    <w:rPr>
                      <w:rFonts w:hint="default" w:ascii="Times New Roman" w:hAnsi="Times New Roman" w:eastAsia="宋体" w:cs="Times New Roman"/>
                      <w:sz w:val="21"/>
                      <w:szCs w:val="21"/>
                      <w:vertAlign w:val="subscript"/>
                      <w:lang w:val="en-US" w:eastAsia="zh-CN"/>
                    </w:rPr>
                    <w:t>2</w:t>
                  </w:r>
                </w:p>
              </w:tc>
              <w:tc>
                <w:tcPr>
                  <w:tcW w:w="1175" w:type="dxa"/>
                  <w:gridSpan w:val="2"/>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SO</w:t>
                  </w:r>
                  <w:r>
                    <w:rPr>
                      <w:rFonts w:hint="default" w:ascii="Times New Roman" w:hAnsi="Times New Roman" w:eastAsia="宋体" w:cs="Times New Roman"/>
                      <w:sz w:val="21"/>
                      <w:szCs w:val="21"/>
                      <w:vertAlign w:val="subscript"/>
                      <w:lang w:val="en-US" w:eastAsia="zh-CN"/>
                    </w:rPr>
                    <w:t>2</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p>
              </w:tc>
              <w:tc>
                <w:tcPr>
                  <w:tcW w:w="65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66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81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51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70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46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69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第98百分位数</w:t>
                  </w:r>
                </w:p>
              </w:tc>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年均值</w:t>
                  </w:r>
                </w:p>
              </w:tc>
              <w:tc>
                <w:tcPr>
                  <w:tcW w:w="675"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第98百分位数</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第95百分位数</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第90百分位数</w:t>
                  </w:r>
                </w:p>
              </w:tc>
              <w:tc>
                <w:tcPr>
                  <w:tcW w:w="65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洱源</w:t>
                  </w:r>
                </w:p>
              </w:tc>
              <w:tc>
                <w:tcPr>
                  <w:tcW w:w="663"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81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w:t>
                  </w:r>
                </w:p>
              </w:tc>
              <w:tc>
                <w:tcPr>
                  <w:tcW w:w="51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70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w:t>
                  </w:r>
                </w:p>
              </w:tc>
              <w:tc>
                <w:tcPr>
                  <w:tcW w:w="46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69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67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713"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0.8</w:t>
                  </w:r>
                </w:p>
              </w:tc>
              <w:tc>
                <w:tcPr>
                  <w:tcW w:w="70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82</w:t>
                  </w:r>
                </w:p>
              </w:tc>
              <w:tc>
                <w:tcPr>
                  <w:tcW w:w="659"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w:t>
                  </w:r>
                  <w:r>
                    <w:rPr>
                      <w:rFonts w:hint="default" w:ascii="Times New Roman" w:hAnsi="Times New Roman" w:eastAsia="宋体" w:cs="Times New Roman"/>
                      <w:sz w:val="21"/>
                      <w:szCs w:val="21"/>
                      <w:lang w:val="en-US" w:eastAsia="zh-CN"/>
                    </w:rPr>
                    <w:t>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项目排放的特征污染物为SO</w:t>
            </w:r>
            <w:r>
              <w:rPr>
                <w:rFonts w:hint="eastAsia" w:ascii="Times New Roman" w:hAnsi="Times New Roman" w:eastAsia="宋体" w:cs="Times New Roman"/>
                <w:kern w:val="2"/>
                <w:sz w:val="24"/>
                <w:szCs w:val="24"/>
                <w:vertAlign w:val="subscript"/>
                <w:lang w:val="en-US" w:eastAsia="zh-CN" w:bidi="ar-SA"/>
              </w:rPr>
              <w:t>2</w:t>
            </w:r>
            <w:r>
              <w:rPr>
                <w:rFonts w:hint="eastAsia" w:ascii="Times New Roman" w:hAnsi="Times New Roman" w:eastAsia="宋体" w:cs="Times New Roman"/>
                <w:kern w:val="2"/>
                <w:sz w:val="24"/>
                <w:szCs w:val="24"/>
                <w:lang w:val="en-US" w:eastAsia="zh-CN" w:bidi="ar-SA"/>
              </w:rPr>
              <w:t>、NO</w:t>
            </w:r>
            <w:r>
              <w:rPr>
                <w:rFonts w:hint="eastAsia" w:ascii="Times New Roman" w:hAnsi="Times New Roman" w:eastAsia="宋体" w:cs="Times New Roman"/>
                <w:kern w:val="2"/>
                <w:sz w:val="24"/>
                <w:szCs w:val="24"/>
                <w:vertAlign w:val="subscript"/>
                <w:lang w:val="en-US" w:eastAsia="zh-CN" w:bidi="ar-SA"/>
              </w:rPr>
              <w:t>x</w:t>
            </w:r>
            <w:r>
              <w:rPr>
                <w:rFonts w:hint="eastAsia" w:ascii="Times New Roman" w:hAnsi="Times New Roman" w:eastAsia="宋体" w:cs="Times New Roman"/>
                <w:kern w:val="2"/>
                <w:sz w:val="24"/>
                <w:szCs w:val="24"/>
                <w:lang w:val="en-US" w:eastAsia="zh-CN" w:bidi="ar-SA"/>
              </w:rPr>
              <w:t>、颗粒物。根据《建设项目环境影响报告表编制技术指南（污染影响类）》（试行），排放国家、地方环境空气质量标准中有标准限值要求的特征污染物时，引用建设项目周边5千米范围内近3年的现有监测数据，无相关数据的选择当季主导风向下风向1个点位补充不少于3天的监测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sz w:val="24"/>
                <w:szCs w:val="24"/>
                <w:vertAlign w:val="baseline"/>
                <w:lang w:val="en-US" w:eastAsia="zh-CN"/>
              </w:rPr>
              <w:t>洱源牛街馨馨洗涤中心</w:t>
            </w:r>
            <w:r>
              <w:rPr>
                <w:rFonts w:hint="default" w:ascii="Times New Roman" w:hAnsi="Times New Roman" w:eastAsia="宋体" w:cs="Times New Roman"/>
                <w:sz w:val="24"/>
                <w:szCs w:val="24"/>
                <w:lang w:val="en-US" w:eastAsia="zh-CN"/>
              </w:rPr>
              <w:t>委托云南通际环境检测技术有限公司对项目下风向TSP进行了监测，</w:t>
            </w:r>
            <w:r>
              <w:rPr>
                <w:rFonts w:hint="default" w:ascii="Times New Roman" w:hAnsi="Times New Roman" w:eastAsia="宋体" w:cs="Times New Roman"/>
                <w:color w:val="auto"/>
                <w:sz w:val="24"/>
                <w:szCs w:val="24"/>
                <w:lang w:val="en-US" w:eastAsia="zh-CN"/>
              </w:rPr>
              <w:t>监测时间为2023年</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07</w:t>
            </w:r>
            <w:r>
              <w:rPr>
                <w:rFonts w:hint="default" w:ascii="Times New Roman" w:hAnsi="Times New Roman" w:eastAsia="宋体" w:cs="Times New Roman"/>
                <w:color w:val="auto"/>
                <w:sz w:val="24"/>
                <w:szCs w:val="24"/>
                <w:lang w:val="en-US" w:eastAsia="zh-CN"/>
              </w:rPr>
              <w:t>日-</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日。监测数据详见下表。</w:t>
            </w:r>
          </w:p>
          <w:p>
            <w:pPr>
              <w:bidi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lang w:val="en-US" w:eastAsia="zh-CN"/>
              </w:rPr>
              <w:t xml:space="preserve">  项目区空气质量现状检测结果  单位：µg/m³</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126"/>
              <w:gridCol w:w="2247"/>
              <w:gridCol w:w="1334"/>
              <w:gridCol w:w="842"/>
              <w:gridCol w:w="83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监测项目</w:t>
                  </w:r>
                </w:p>
              </w:tc>
              <w:tc>
                <w:tcPr>
                  <w:tcW w:w="71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检测点位</w:t>
                  </w:r>
                </w:p>
              </w:tc>
              <w:tc>
                <w:tcPr>
                  <w:tcW w:w="142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采样日期</w:t>
                  </w:r>
                </w:p>
              </w:tc>
              <w:tc>
                <w:tcPr>
                  <w:tcW w:w="845"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检测时段</w:t>
                  </w:r>
                </w:p>
              </w:tc>
              <w:tc>
                <w:tcPr>
                  <w:tcW w:w="533"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检测结果</w:t>
                  </w:r>
                </w:p>
              </w:tc>
              <w:tc>
                <w:tcPr>
                  <w:tcW w:w="526"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标准值</w:t>
                  </w:r>
                </w:p>
              </w:tc>
              <w:tc>
                <w:tcPr>
                  <w:tcW w:w="472" w:type="pct"/>
                  <w:vAlign w:val="center"/>
                </w:tcPr>
                <w:p>
                  <w:pPr>
                    <w:bidi w:val="0"/>
                    <w:spacing w:line="240" w:lineRule="auto"/>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TSP</w:t>
                  </w:r>
                </w:p>
              </w:tc>
              <w:tc>
                <w:tcPr>
                  <w:tcW w:w="713" w:type="pct"/>
                  <w:vMerge w:val="restar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项目区下风向</w:t>
                  </w: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07</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08</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63</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713"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08</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09</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36</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713" w:type="pct"/>
                  <w:vMerge w:val="continue"/>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p>
              </w:tc>
              <w:tc>
                <w:tcPr>
                  <w:tcW w:w="142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09</w:t>
                  </w:r>
                  <w:r>
                    <w:rPr>
                      <w:rFonts w:hint="default" w:ascii="Times New Roman" w:hAnsi="Times New Roman" w:eastAsia="宋体" w:cs="Times New Roman"/>
                      <w:color w:val="auto"/>
                      <w:sz w:val="21"/>
                      <w:szCs w:val="21"/>
                      <w:vertAlign w:val="baseline"/>
                      <w:lang w:val="en-US" w:eastAsia="zh-CN"/>
                    </w:rPr>
                    <w:t>-2023.</w:t>
                  </w:r>
                  <w:r>
                    <w:rPr>
                      <w:rFonts w:hint="eastAsia"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10</w:t>
                  </w:r>
                </w:p>
              </w:tc>
              <w:tc>
                <w:tcPr>
                  <w:tcW w:w="845"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:00-1</w:t>
                  </w: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:00</w:t>
                  </w:r>
                </w:p>
              </w:tc>
              <w:tc>
                <w:tcPr>
                  <w:tcW w:w="533"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288</w:t>
                  </w:r>
                </w:p>
              </w:tc>
              <w:tc>
                <w:tcPr>
                  <w:tcW w:w="526"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c>
                <w:tcPr>
                  <w:tcW w:w="472" w:type="pct"/>
                  <w:vAlign w:val="center"/>
                </w:tcPr>
                <w:p>
                  <w:pPr>
                    <w:bidi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是</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监测结果显示，项目所在区域TSP可满足《环境空气质量标准》（GB3095-2012）二级标准。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地表水环境质量现状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大理白族自治州2022年环境状况公报</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2023年06月05日），2022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sz w:val="24"/>
                <w:szCs w:val="24"/>
                <w:lang w:val="en-US" w:eastAsia="zh-CN"/>
              </w:rPr>
              <w:t>Ⅱ</w:t>
            </w:r>
            <w:r>
              <w:rPr>
                <w:rFonts w:hint="eastAsia" w:ascii="Times New Roman" w:hAnsi="Times New Roman" w:eastAsia="宋体" w:cs="Times New Roman"/>
                <w:sz w:val="24"/>
                <w:szCs w:val="24"/>
                <w:lang w:val="en-US" w:eastAsia="zh-CN"/>
              </w:rPr>
              <w:t>类标准，</w:t>
            </w:r>
            <w:r>
              <w:rPr>
                <w:rFonts w:hint="default" w:ascii="Times New Roman" w:hAnsi="Times New Roman" w:eastAsia="宋体" w:cs="Times New Roman"/>
                <w:sz w:val="24"/>
                <w:szCs w:val="24"/>
                <w:lang w:val="en-US" w:eastAsia="zh-CN"/>
              </w:rPr>
              <w:t>地表水水质质量现状较好。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项目所在区域位于云南省大理州</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村，区域声环境执行《声环境质量标准》（GB3096-2008）2类标准。</w:t>
            </w:r>
            <w:r>
              <w:rPr>
                <w:rFonts w:hint="eastAsia" w:ascii="Times New Roman" w:hAnsi="Times New Roman" w:eastAsia="宋体" w:cs="Times New Roman"/>
                <w:sz w:val="24"/>
                <w:szCs w:val="24"/>
                <w:lang w:val="en-US" w:eastAsia="zh-CN"/>
              </w:rPr>
              <w:t>项目周围无大的噪声污染源，由于周边植被覆盖面大，经距离衰减及植被吸附后，噪声将大大降低，总体来说对区域环境质量影响较小，区域声环境质量较好。根据《建设项目环境影响报告表编制技术指南（污染影响类）》，项目区50m范围内无居民敏感区，本项目可不开展噪声环境现状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4、土壤、地下水环境质量现状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村，根据《建设项目环境影响报告表编制技术指南（污染影响类）（试行）》，项目可不开展土壤、地下水环境现状调查，故不再对土壤环境质量进行现状描述。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5、生态环境质量现状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w:t>
            </w:r>
            <w:r>
              <w:rPr>
                <w:rFonts w:hint="default" w:ascii="Times New Roman" w:hAnsi="Times New Roman" w:eastAsia="宋体" w:cs="Times New Roman"/>
                <w:sz w:val="24"/>
                <w:szCs w:val="24"/>
                <w:lang w:val="en-US" w:eastAsia="zh-CN"/>
              </w:rPr>
              <w:t>县</w:t>
            </w:r>
            <w:r>
              <w:rPr>
                <w:rFonts w:hint="eastAsia" w:ascii="Times New Roman" w:hAnsi="Times New Roman" w:eastAsia="宋体" w:cs="Times New Roman"/>
                <w:sz w:val="24"/>
                <w:szCs w:val="24"/>
                <w:lang w:val="en-US" w:eastAsia="zh-CN"/>
              </w:rPr>
              <w:t>牛街乡太平</w:t>
            </w:r>
            <w:r>
              <w:rPr>
                <w:rFonts w:hint="default" w:ascii="Times New Roman" w:hAnsi="Times New Roman" w:eastAsia="宋体" w:cs="Times New Roman"/>
                <w:sz w:val="24"/>
                <w:szCs w:val="24"/>
                <w:lang w:val="en-US" w:eastAsia="zh-CN"/>
              </w:rPr>
              <w:t>村，根据现场踏勘，项目已建成，厂房位置已进行平整硬化。项目区域无国家和云南省重点保护和珍稀濒危野生动物分布，不涉及自然保护区、风景名胜区、集中式饮用水水源保护区等环境敏感问题，目前生态环境状况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环境保护目标</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大气环境：保护评价区500m范围内的环境空气质量达到《环境空气质量标准》（GB3095-2012）二级标准及其2018年修改单，使项目所在区域不因项目而受到明显影响。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声环境：保护评价区50m范围内声环境符合《声环境质量标准》（GB3096-2008）中2类标准。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地表水环境：项目</w:t>
            </w:r>
            <w:r>
              <w:rPr>
                <w:rFonts w:hint="eastAsia" w:ascii="Times New Roman" w:hAnsi="Times New Roman" w:eastAsia="宋体" w:cs="Times New Roman"/>
                <w:sz w:val="24"/>
                <w:szCs w:val="24"/>
                <w:lang w:val="en-US" w:eastAsia="zh-CN"/>
              </w:rPr>
              <w:t>西</w:t>
            </w:r>
            <w:r>
              <w:rPr>
                <w:rFonts w:hint="default" w:ascii="Times New Roman" w:hAnsi="Times New Roman" w:eastAsia="宋体" w:cs="Times New Roman"/>
                <w:sz w:val="24"/>
                <w:szCs w:val="24"/>
                <w:lang w:val="en-US" w:eastAsia="zh-CN"/>
              </w:rPr>
              <w:t>侧</w:t>
            </w:r>
            <w:r>
              <w:rPr>
                <w:rFonts w:hint="eastAsia" w:ascii="Times New Roman" w:hAnsi="Times New Roman" w:eastAsia="宋体" w:cs="Times New Roman"/>
                <w:sz w:val="24"/>
                <w:szCs w:val="24"/>
                <w:lang w:val="en-US" w:eastAsia="zh-CN"/>
              </w:rPr>
              <w:t>2600</w:t>
            </w:r>
            <w:r>
              <w:rPr>
                <w:rFonts w:hint="default" w:ascii="Times New Roman" w:hAnsi="Times New Roman" w:eastAsia="宋体" w:cs="Times New Roman"/>
                <w:sz w:val="24"/>
                <w:szCs w:val="24"/>
                <w:lang w:val="en-US" w:eastAsia="zh-CN"/>
              </w:rPr>
              <w:t>m处为</w:t>
            </w:r>
            <w:r>
              <w:rPr>
                <w:rFonts w:hint="eastAsia" w:ascii="Times New Roman" w:hAnsi="Times New Roman" w:eastAsia="宋体" w:cs="Times New Roman"/>
                <w:sz w:val="24"/>
                <w:szCs w:val="24"/>
                <w:lang w:val="en-US" w:eastAsia="zh-CN"/>
              </w:rPr>
              <w:t>海西海</w:t>
            </w:r>
            <w:r>
              <w:rPr>
                <w:rFonts w:hint="default" w:ascii="Times New Roman" w:hAnsi="Times New Roman" w:eastAsia="宋体" w:cs="Times New Roman"/>
                <w:sz w:val="24"/>
                <w:szCs w:val="24"/>
                <w:lang w:val="en-US" w:eastAsia="zh-CN"/>
              </w:rPr>
              <w:t>，执行《地表水环境质量标准》（GB3838-2002）</w:t>
            </w:r>
            <w:r>
              <w:rPr>
                <w:rFonts w:hint="eastAsia" w:ascii="宋体" w:hAnsi="宋体" w:eastAsia="宋体" w:cs="宋体"/>
                <w:sz w:val="24"/>
                <w:szCs w:val="24"/>
                <w:lang w:val="en-US" w:eastAsia="zh-CN"/>
              </w:rPr>
              <w:t>Ⅱ</w:t>
            </w:r>
            <w:r>
              <w:rPr>
                <w:rFonts w:hint="default" w:ascii="Times New Roman" w:hAnsi="Times New Roman" w:eastAsia="宋体" w:cs="Times New Roman"/>
                <w:sz w:val="24"/>
                <w:szCs w:val="24"/>
                <w:lang w:val="en-US" w:eastAsia="zh-CN"/>
              </w:rPr>
              <w:t>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地下水环境：项目厂界外500m范围内无地下水集中饮用水水源，热水、矿泉水、温泉等特殊地下水保护目标。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生态环境：保护项目建设地块的生态环境，使其能实现生态环境的良性循环，不对现有的生态环境造成大面积破坏。</w:t>
            </w:r>
          </w:p>
          <w:p>
            <w:pPr>
              <w:bidi w:val="0"/>
              <w:jc w:val="center"/>
              <w:rPr>
                <w:rFonts w:hint="eastAsia"/>
                <w:b/>
                <w:bCs/>
                <w:lang w:val="en-US" w:eastAsia="zh-CN"/>
              </w:rPr>
            </w:pPr>
            <w:r>
              <w:rPr>
                <w:rFonts w:hint="eastAsia"/>
                <w:b/>
                <w:bCs/>
                <w:lang w:val="en-US" w:eastAsia="zh-CN"/>
              </w:rPr>
              <w:t>表3-4  项目环境保护目标表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23"/>
              <w:gridCol w:w="1486"/>
              <w:gridCol w:w="1377"/>
              <w:gridCol w:w="1119"/>
              <w:gridCol w:w="92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保护类型</w:t>
                  </w:r>
                </w:p>
              </w:tc>
              <w:tc>
                <w:tcPr>
                  <w:tcW w:w="923"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保护目标名称</w:t>
                  </w:r>
                </w:p>
              </w:tc>
              <w:tc>
                <w:tcPr>
                  <w:tcW w:w="2863" w:type="dxa"/>
                  <w:gridSpan w:val="2"/>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坐标</w:t>
                  </w:r>
                </w:p>
              </w:tc>
              <w:tc>
                <w:tcPr>
                  <w:tcW w:w="1119"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与厂区的位置关系</w:t>
                  </w:r>
                </w:p>
              </w:tc>
              <w:tc>
                <w:tcPr>
                  <w:tcW w:w="927"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保护内容</w:t>
                  </w:r>
                </w:p>
              </w:tc>
              <w:tc>
                <w:tcPr>
                  <w:tcW w:w="1408"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bidi w:val="0"/>
                    <w:jc w:val="center"/>
                    <w:rPr>
                      <w:rFonts w:hint="default"/>
                      <w:color w:val="auto"/>
                      <w:vertAlign w:val="baseline"/>
                      <w:lang w:val="en-US" w:eastAsia="zh-CN"/>
                    </w:rPr>
                  </w:pPr>
                </w:p>
              </w:tc>
              <w:tc>
                <w:tcPr>
                  <w:tcW w:w="923" w:type="dxa"/>
                  <w:vMerge w:val="continue"/>
                  <w:vAlign w:val="center"/>
                </w:tcPr>
                <w:p>
                  <w:pPr>
                    <w:bidi w:val="0"/>
                    <w:jc w:val="center"/>
                    <w:rPr>
                      <w:rFonts w:hint="default"/>
                      <w:color w:val="auto"/>
                      <w:vertAlign w:val="baseline"/>
                      <w:lang w:val="en-US" w:eastAsia="zh-CN"/>
                    </w:rPr>
                  </w:pP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东经</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北纬</w:t>
                  </w:r>
                </w:p>
              </w:tc>
              <w:tc>
                <w:tcPr>
                  <w:tcW w:w="1119" w:type="dxa"/>
                  <w:vMerge w:val="continue"/>
                  <w:vAlign w:val="center"/>
                </w:tcPr>
                <w:p>
                  <w:pPr>
                    <w:bidi w:val="0"/>
                    <w:jc w:val="center"/>
                    <w:rPr>
                      <w:rFonts w:hint="default"/>
                      <w:color w:val="auto"/>
                      <w:vertAlign w:val="baseline"/>
                      <w:lang w:val="en-US" w:eastAsia="zh-CN"/>
                    </w:rPr>
                  </w:pPr>
                </w:p>
              </w:tc>
              <w:tc>
                <w:tcPr>
                  <w:tcW w:w="927" w:type="dxa"/>
                  <w:vMerge w:val="continue"/>
                  <w:vAlign w:val="center"/>
                </w:tcPr>
                <w:p>
                  <w:pPr>
                    <w:bidi w:val="0"/>
                    <w:jc w:val="center"/>
                    <w:rPr>
                      <w:rFonts w:hint="default"/>
                      <w:color w:val="auto"/>
                      <w:vertAlign w:val="baseline"/>
                      <w:lang w:val="en-US" w:eastAsia="zh-CN"/>
                    </w:rPr>
                  </w:pPr>
                </w:p>
              </w:tc>
              <w:tc>
                <w:tcPr>
                  <w:tcW w:w="1408" w:type="dxa"/>
                  <w:vMerge w:val="continue"/>
                  <w:vAlign w:val="center"/>
                </w:tcPr>
                <w:p>
                  <w:pPr>
                    <w:bidi w:val="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w:t>
                  </w:r>
                </w:p>
              </w:tc>
              <w:tc>
                <w:tcPr>
                  <w:tcW w:w="923"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100.00197887</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26.28773015</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西北侧68m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1户6人</w:t>
                  </w:r>
                </w:p>
              </w:tc>
              <w:tc>
                <w:tcPr>
                  <w:tcW w:w="1408"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vAlign w:val="center"/>
                </w:tcPr>
                <w:p>
                  <w:pPr>
                    <w:bidi w:val="0"/>
                    <w:jc w:val="center"/>
                    <w:rPr>
                      <w:rFonts w:hint="eastAsia"/>
                      <w:color w:val="auto"/>
                      <w:vertAlign w:val="baseline"/>
                      <w:lang w:val="en-US" w:eastAsia="zh-CN"/>
                    </w:rPr>
                  </w:pPr>
                </w:p>
              </w:tc>
              <w:tc>
                <w:tcPr>
                  <w:tcW w:w="923"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100.00003695</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26.28905761</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西、西北、西南、南侧33—500m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265户，1060人</w:t>
                  </w:r>
                </w:p>
              </w:tc>
              <w:tc>
                <w:tcPr>
                  <w:tcW w:w="1408" w:type="dxa"/>
                  <w:vMerge w:val="continue"/>
                  <w:vAlign w:val="center"/>
                </w:tcPr>
                <w:p>
                  <w:pPr>
                    <w:bidi w:val="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w:t>
                  </w:r>
                </w:p>
              </w:tc>
              <w:tc>
                <w:tcPr>
                  <w:tcW w:w="923"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海西海</w:t>
                  </w:r>
                </w:p>
              </w:tc>
              <w:tc>
                <w:tcPr>
                  <w:tcW w:w="148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99.97745275</w:t>
                  </w:r>
                </w:p>
              </w:tc>
              <w:tc>
                <w:tcPr>
                  <w:tcW w:w="137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26.28945199</w:t>
                  </w:r>
                </w:p>
              </w:tc>
              <w:tc>
                <w:tcPr>
                  <w:tcW w:w="1119"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西侧2600m</w:t>
                  </w:r>
                </w:p>
              </w:tc>
              <w:tc>
                <w:tcPr>
                  <w:tcW w:w="92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140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《地表水环境质量标准》（GB3838-2002）</w:t>
                  </w:r>
                  <w:r>
                    <w:rPr>
                      <w:rFonts w:hint="eastAsia" w:ascii="宋体" w:hAnsi="宋体" w:eastAsia="宋体" w:cs="宋体"/>
                      <w:color w:val="auto"/>
                      <w:vertAlign w:val="baseline"/>
                      <w:lang w:val="en-US" w:eastAsia="zh-CN"/>
                    </w:rPr>
                    <w:t>Ⅱ</w:t>
                  </w:r>
                  <w:r>
                    <w:rPr>
                      <w:rFonts w:hint="eastAsia"/>
                      <w:color w:val="auto"/>
                      <w:vertAlign w:val="baseli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生态环境</w:t>
                  </w:r>
                </w:p>
              </w:tc>
              <w:tc>
                <w:tcPr>
                  <w:tcW w:w="923"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3982" w:type="dxa"/>
                  <w:gridSpan w:val="3"/>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w:t>
                  </w:r>
                </w:p>
              </w:tc>
              <w:tc>
                <w:tcPr>
                  <w:tcW w:w="92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140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植物及生物物种</w:t>
                  </w:r>
                </w:p>
              </w:tc>
            </w:tr>
          </w:tbl>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rPr>
                <w:rFonts w:hint="default"/>
                <w:vertAlign w:val="baseline"/>
                <w:lang w:val="en-US" w:eastAsia="zh-CN"/>
              </w:rPr>
            </w:pPr>
            <w:r>
              <w:rPr>
                <w:rFonts w:hint="eastAsia"/>
                <w:vertAlign w:val="baseline"/>
                <w:lang w:val="en-US" w:eastAsia="zh-CN"/>
              </w:rPr>
              <w:t>污染物排放控制标准</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环境空气质量标准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，项目所在区域属环境空气质量功能二类区。项目区域环境空气质量执行《环境空气质量标准》（GB3095-2012）及2018</w:t>
            </w:r>
            <w:r>
              <w:rPr>
                <w:rFonts w:hint="eastAsia" w:ascii="Times New Roman" w:hAnsi="Times New Roman" w:eastAsia="宋体" w:cs="Times New Roman"/>
                <w:sz w:val="24"/>
                <w:szCs w:val="24"/>
                <w:lang w:val="en-US" w:eastAsia="zh-CN"/>
              </w:rPr>
              <w:t>修改版</w:t>
            </w:r>
            <w:r>
              <w:rPr>
                <w:rFonts w:hint="default" w:ascii="Times New Roman" w:hAnsi="Times New Roman" w:eastAsia="宋体" w:cs="Times New Roman"/>
                <w:sz w:val="24"/>
                <w:szCs w:val="24"/>
                <w:lang w:val="en-US" w:eastAsia="zh-CN"/>
              </w:rPr>
              <w:t>的二级标准；</w:t>
            </w:r>
          </w:p>
          <w:p>
            <w:pPr>
              <w:bidi w:val="0"/>
              <w:jc w:val="center"/>
              <w:rPr>
                <w:rFonts w:hint="eastAsia"/>
                <w:b/>
                <w:bCs/>
                <w:lang w:val="en-US" w:eastAsia="zh-CN"/>
              </w:rPr>
            </w:pPr>
            <w:r>
              <w:rPr>
                <w:rFonts w:hint="eastAsia"/>
                <w:b/>
                <w:bCs/>
                <w:lang w:val="en-US" w:eastAsia="zh-CN"/>
              </w:rPr>
              <w:t>表3-5  环境空气质量标准  单位：μg/m³</w:t>
            </w:r>
          </w:p>
          <w:tbl>
            <w:tblPr>
              <w:tblStyle w:val="6"/>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8"/>
              <w:gridCol w:w="1577"/>
              <w:gridCol w:w="1549"/>
              <w:gridCol w:w="32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污染物名称</w:t>
                  </w:r>
                </w:p>
              </w:tc>
              <w:tc>
                <w:tcPr>
                  <w:tcW w:w="1000"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平均时间</w:t>
                  </w:r>
                </w:p>
              </w:tc>
              <w:tc>
                <w:tcPr>
                  <w:tcW w:w="982"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二级浓度限值</w:t>
                  </w:r>
                </w:p>
              </w:tc>
              <w:tc>
                <w:tcPr>
                  <w:tcW w:w="2079" w:type="pct"/>
                  <w:noWrap w:val="0"/>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2079"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《环境空气质量标准》（GB3095-2012）二级标准单位：μg/ 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（CO为mg/m³）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2.5</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总悬浮颗粒物（TSP）</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二氧化氮</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二氧化硫</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w:t>
                  </w: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982" w:type="pct"/>
                  <w:noWrap w:val="0"/>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w:t>
                  </w: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24h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vertAlign w:val="subscript"/>
                      <w:lang w:val="en-US" w:eastAsia="zh-CN"/>
                    </w:rPr>
                    <w:t>3</w:t>
                  </w: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日最大8h平均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160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937"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c>
                <w:tcPr>
                  <w:tcW w:w="1000"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1h 平均</w:t>
                  </w:r>
                </w:p>
              </w:tc>
              <w:tc>
                <w:tcPr>
                  <w:tcW w:w="982" w:type="pc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200</w:t>
                  </w:r>
                </w:p>
              </w:tc>
              <w:tc>
                <w:tcPr>
                  <w:tcW w:w="2079" w:type="pct"/>
                  <w:vMerge w:val="continue"/>
                  <w:noWrap w:val="0"/>
                  <w:vAlign w:val="center"/>
                </w:tcPr>
                <w:p>
                  <w:pPr>
                    <w:widowControl/>
                    <w:spacing w:line="240" w:lineRule="auto"/>
                    <w:jc w:val="center"/>
                    <w:rPr>
                      <w:rFonts w:hint="default" w:ascii="Times New Roman" w:hAnsi="Times New Roman" w:eastAsia="宋体" w:cs="Times New Roman"/>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水环境质量标准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lang w:val="en-US" w:eastAsia="zh-CN"/>
              </w:rPr>
            </w:pPr>
            <w:r>
              <w:rPr>
                <w:rFonts w:hint="default"/>
                <w:sz w:val="24"/>
                <w:szCs w:val="24"/>
                <w:lang w:val="en-US" w:eastAsia="zh-CN"/>
              </w:rPr>
              <w:t>项目所在区域最近水体为</w:t>
            </w:r>
            <w:r>
              <w:rPr>
                <w:rFonts w:hint="eastAsia"/>
                <w:sz w:val="24"/>
                <w:szCs w:val="24"/>
                <w:lang w:val="en-US" w:eastAsia="zh-CN"/>
              </w:rPr>
              <w:t>西</w:t>
            </w:r>
            <w:r>
              <w:rPr>
                <w:rFonts w:hint="default"/>
                <w:sz w:val="24"/>
                <w:szCs w:val="24"/>
                <w:lang w:val="en-US" w:eastAsia="zh-CN"/>
              </w:rPr>
              <w:t>侧</w:t>
            </w:r>
            <w:r>
              <w:rPr>
                <w:rFonts w:hint="eastAsia"/>
                <w:sz w:val="24"/>
                <w:szCs w:val="24"/>
                <w:lang w:val="en-US" w:eastAsia="zh-CN"/>
              </w:rPr>
              <w:t>2600</w:t>
            </w:r>
            <w:r>
              <w:rPr>
                <w:rFonts w:hint="default"/>
                <w:sz w:val="24"/>
                <w:szCs w:val="24"/>
                <w:lang w:val="en-US" w:eastAsia="zh-CN"/>
              </w:rPr>
              <w:t>m处的</w:t>
            </w:r>
            <w:r>
              <w:rPr>
                <w:rFonts w:hint="eastAsia"/>
                <w:sz w:val="24"/>
                <w:szCs w:val="24"/>
                <w:lang w:val="en-US" w:eastAsia="zh-CN"/>
              </w:rPr>
              <w:t>海西海水库。</w:t>
            </w:r>
            <w:r>
              <w:rPr>
                <w:rFonts w:hint="default"/>
                <w:sz w:val="24"/>
                <w:szCs w:val="24"/>
                <w:lang w:val="en-US" w:eastAsia="zh-CN"/>
              </w:rPr>
              <w:t>根据云南省水利厅《云南省水功能区划（201</w:t>
            </w:r>
            <w:r>
              <w:rPr>
                <w:rFonts w:hint="eastAsia"/>
                <w:sz w:val="24"/>
                <w:szCs w:val="24"/>
                <w:lang w:val="en-US" w:eastAsia="zh-CN"/>
              </w:rPr>
              <w:t>4</w:t>
            </w:r>
            <w:r>
              <w:rPr>
                <w:rFonts w:hint="default"/>
                <w:sz w:val="24"/>
                <w:szCs w:val="24"/>
                <w:lang w:val="en-US" w:eastAsia="zh-CN"/>
              </w:rPr>
              <w:t>年修订）》</w:t>
            </w:r>
            <w:r>
              <w:rPr>
                <w:rFonts w:hint="eastAsia"/>
                <w:sz w:val="24"/>
                <w:szCs w:val="24"/>
                <w:lang w:val="en-US" w:eastAsia="zh-CN"/>
              </w:rPr>
              <w:t>，海西海水库洱源农业、渔业、饮用水区：海西海水库位于牛街乡西北，距县城24km，总库容6185万m³，年农业供水量2617万m³，灌溉面积75000亩，现状水质</w:t>
            </w:r>
            <w:r>
              <w:rPr>
                <w:rFonts w:hint="eastAsia" w:ascii="宋体" w:hAnsi="宋体" w:eastAsia="宋体" w:cs="宋体"/>
                <w:sz w:val="24"/>
                <w:szCs w:val="24"/>
                <w:lang w:val="en-US" w:eastAsia="zh-CN"/>
              </w:rPr>
              <w:t>Ⅱ</w:t>
            </w:r>
            <w:r>
              <w:rPr>
                <w:rFonts w:hint="eastAsia"/>
                <w:sz w:val="24"/>
                <w:szCs w:val="24"/>
                <w:lang w:val="en-US" w:eastAsia="zh-CN"/>
              </w:rPr>
              <w:t>类，规划水平年水质目标</w:t>
            </w:r>
            <w:r>
              <w:rPr>
                <w:rFonts w:hint="eastAsia" w:ascii="宋体" w:hAnsi="宋体" w:eastAsia="宋体" w:cs="宋体"/>
                <w:sz w:val="24"/>
                <w:szCs w:val="24"/>
                <w:lang w:val="en-US" w:eastAsia="zh-CN"/>
              </w:rPr>
              <w:t>Ⅱ</w:t>
            </w:r>
            <w:r>
              <w:rPr>
                <w:rFonts w:hint="eastAsia"/>
                <w:sz w:val="24"/>
                <w:szCs w:val="24"/>
                <w:lang w:val="en-US" w:eastAsia="zh-CN"/>
              </w:rPr>
              <w:t>类。故项目区域地表水环境质量标准执行《地表水环境质量标准》（GB3838-2002）</w:t>
            </w:r>
            <w:r>
              <w:rPr>
                <w:rFonts w:hint="eastAsia" w:ascii="宋体" w:hAnsi="宋体" w:eastAsia="宋体" w:cs="宋体"/>
                <w:sz w:val="24"/>
                <w:szCs w:val="24"/>
                <w:lang w:val="en-US" w:eastAsia="zh-CN"/>
              </w:rPr>
              <w:t>Ⅱ</w:t>
            </w:r>
            <w:r>
              <w:rPr>
                <w:rFonts w:hint="eastAsia"/>
                <w:sz w:val="24"/>
                <w:szCs w:val="24"/>
                <w:lang w:val="en-US" w:eastAsia="zh-CN"/>
              </w:rPr>
              <w:t>类水质标准。</w:t>
            </w:r>
          </w:p>
          <w:p>
            <w:pPr>
              <w:bidi w:val="0"/>
              <w:jc w:val="center"/>
              <w:rPr>
                <w:rFonts w:hint="eastAsia"/>
                <w:b/>
                <w:bCs/>
                <w:lang w:val="en-US" w:eastAsia="zh-CN"/>
              </w:rPr>
            </w:pPr>
            <w:r>
              <w:rPr>
                <w:rFonts w:hint="eastAsia"/>
                <w:b/>
                <w:bCs/>
                <w:lang w:val="en-US" w:eastAsia="zh-CN"/>
              </w:rPr>
              <w:t>表3-6  地表水环境质量标准 单位：mg/L  pH：无量纲</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25"/>
              <w:gridCol w:w="675"/>
              <w:gridCol w:w="625"/>
              <w:gridCol w:w="638"/>
              <w:gridCol w:w="625"/>
              <w:gridCol w:w="775"/>
              <w:gridCol w:w="925"/>
              <w:gridCol w:w="812"/>
              <w:gridCol w:w="70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项目</w:t>
                  </w:r>
                </w:p>
              </w:tc>
              <w:tc>
                <w:tcPr>
                  <w:tcW w:w="5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pH</w:t>
                  </w:r>
                </w:p>
              </w:tc>
              <w:tc>
                <w:tcPr>
                  <w:tcW w:w="67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高锰酸盐指数</w:t>
                  </w:r>
                </w:p>
              </w:tc>
              <w:tc>
                <w:tcPr>
                  <w:tcW w:w="6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COD</w:t>
                  </w:r>
                </w:p>
              </w:tc>
              <w:tc>
                <w:tcPr>
                  <w:tcW w:w="638"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BOD</w:t>
                  </w:r>
                  <w:r>
                    <w:rPr>
                      <w:rFonts w:hint="default" w:ascii="Times New Roman" w:hAnsi="Times New Roman" w:eastAsia="宋体" w:cs="Times New Roman"/>
                      <w:b/>
                      <w:bCs/>
                      <w:sz w:val="18"/>
                      <w:szCs w:val="18"/>
                      <w:vertAlign w:val="subscript"/>
                      <w:lang w:val="en-US" w:eastAsia="zh-CN"/>
                    </w:rPr>
                    <w:t>5</w:t>
                  </w:r>
                </w:p>
              </w:tc>
              <w:tc>
                <w:tcPr>
                  <w:tcW w:w="6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氨氮</w:t>
                  </w:r>
                </w:p>
              </w:tc>
              <w:tc>
                <w:tcPr>
                  <w:tcW w:w="77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总氮（湖、库以N计）</w:t>
                  </w:r>
                </w:p>
              </w:tc>
              <w:tc>
                <w:tcPr>
                  <w:tcW w:w="925"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总磷（以P计）</w:t>
                  </w:r>
                </w:p>
              </w:tc>
              <w:tc>
                <w:tcPr>
                  <w:tcW w:w="812"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石油类</w:t>
                  </w:r>
                </w:p>
              </w:tc>
              <w:tc>
                <w:tcPr>
                  <w:tcW w:w="700"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阴离子</w:t>
                  </w:r>
                </w:p>
              </w:tc>
              <w:tc>
                <w:tcPr>
                  <w:tcW w:w="907" w:type="dxa"/>
                  <w:vAlign w:val="center"/>
                </w:tcPr>
                <w:p>
                  <w:pPr>
                    <w:bidi w:val="0"/>
                    <w:jc w:val="cente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lang w:val="en-US" w:eastAsia="zh-CN"/>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Align w:val="center"/>
                </w:tcPr>
                <w:p>
                  <w:pPr>
                    <w:bidi w:val="0"/>
                    <w:jc w:val="center"/>
                    <w:rPr>
                      <w:rFonts w:hint="default" w:ascii="Times New Roman" w:hAnsi="Times New Roman" w:eastAsia="宋体" w:cs="Times New Roman"/>
                      <w:sz w:val="18"/>
                      <w:szCs w:val="18"/>
                      <w:lang w:val="en-US" w:eastAsia="zh-CN"/>
                    </w:rPr>
                  </w:pPr>
                  <w:r>
                    <w:rPr>
                      <w:rFonts w:hint="eastAsia" w:ascii="宋体" w:hAnsi="宋体" w:eastAsia="宋体" w:cs="宋体"/>
                      <w:sz w:val="18"/>
                      <w:szCs w:val="18"/>
                      <w:lang w:val="en-US" w:eastAsia="zh-CN"/>
                    </w:rPr>
                    <w:t>Ⅱ</w:t>
                  </w:r>
                  <w:r>
                    <w:rPr>
                      <w:rFonts w:hint="default" w:ascii="Times New Roman" w:hAnsi="Times New Roman" w:eastAsia="宋体" w:cs="Times New Roman"/>
                      <w:sz w:val="18"/>
                      <w:szCs w:val="18"/>
                      <w:lang w:val="en-US" w:eastAsia="zh-CN"/>
                    </w:rPr>
                    <w:t>类</w:t>
                  </w:r>
                </w:p>
              </w:tc>
              <w:tc>
                <w:tcPr>
                  <w:tcW w:w="5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6-9</w:t>
                  </w:r>
                </w:p>
              </w:tc>
              <w:tc>
                <w:tcPr>
                  <w:tcW w:w="67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4</w:t>
                  </w:r>
                </w:p>
              </w:tc>
              <w:tc>
                <w:tcPr>
                  <w:tcW w:w="6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15</w:t>
                  </w:r>
                </w:p>
              </w:tc>
              <w:tc>
                <w:tcPr>
                  <w:tcW w:w="638"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3</w:t>
                  </w:r>
                </w:p>
              </w:tc>
              <w:tc>
                <w:tcPr>
                  <w:tcW w:w="62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0.5</w:t>
                  </w:r>
                </w:p>
              </w:tc>
              <w:tc>
                <w:tcPr>
                  <w:tcW w:w="775"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0.5</w:t>
                  </w:r>
                </w:p>
              </w:tc>
              <w:tc>
                <w:tcPr>
                  <w:tcW w:w="925" w:type="dxa"/>
                  <w:vAlign w:val="center"/>
                </w:tcPr>
                <w:p>
                  <w:pPr>
                    <w:bidi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湖、库</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0.025</w:t>
                  </w:r>
                </w:p>
              </w:tc>
              <w:tc>
                <w:tcPr>
                  <w:tcW w:w="812"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≤0.05</w:t>
                  </w:r>
                </w:p>
              </w:tc>
              <w:tc>
                <w:tcPr>
                  <w:tcW w:w="700"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≤0.2</w:t>
                  </w:r>
                </w:p>
              </w:tc>
              <w:tc>
                <w:tcPr>
                  <w:tcW w:w="907" w:type="dxa"/>
                  <w:vAlign w:val="center"/>
                </w:tcPr>
                <w:p>
                  <w:pPr>
                    <w:bidi w:val="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项目位于</w:t>
            </w:r>
            <w:r>
              <w:rPr>
                <w:rFonts w:hint="eastAsia" w:ascii="Times New Roman" w:hAnsi="Times New Roman" w:eastAsia="宋体" w:cs="Times New Roman"/>
                <w:sz w:val="24"/>
                <w:szCs w:val="24"/>
                <w:lang w:val="en-US" w:eastAsia="zh-CN"/>
              </w:rPr>
              <w:t>洱源县牛街乡太平村</w:t>
            </w:r>
            <w:r>
              <w:rPr>
                <w:rFonts w:hint="default" w:ascii="Times New Roman" w:hAnsi="Times New Roman" w:eastAsia="宋体" w:cs="Times New Roman"/>
                <w:sz w:val="24"/>
                <w:szCs w:val="24"/>
                <w:lang w:val="en-US" w:eastAsia="zh-CN"/>
              </w:rPr>
              <w:t>，属于农村地区，声环境质量执行《声环境质量标准》（GB3096-2008）2类标准，</w:t>
            </w:r>
            <w:r>
              <w:rPr>
                <w:rFonts w:hint="eastAsia" w:ascii="Times New Roman" w:hAnsi="Times New Roman" w:eastAsia="宋体" w:cs="Times New Roman"/>
                <w:sz w:val="24"/>
                <w:szCs w:val="24"/>
                <w:lang w:val="en-US" w:eastAsia="zh-CN"/>
              </w:rPr>
              <w:t>项目东侧紧邻大丽高速，大丽高速边界35</w:t>
            </w:r>
            <w:r>
              <w:rPr>
                <w:rFonts w:hint="default" w:ascii="Times New Roman" w:hAnsi="Times New Roman" w:eastAsia="宋体" w:cs="Times New Roman"/>
                <w:sz w:val="24"/>
                <w:szCs w:val="24"/>
                <w:lang w:val="en-US" w:eastAsia="zh-CN"/>
              </w:rPr>
              <w:t>±5m</w:t>
            </w:r>
            <w:r>
              <w:rPr>
                <w:rFonts w:hint="eastAsia" w:ascii="Times New Roman" w:hAnsi="Times New Roman" w:eastAsia="宋体" w:cs="Times New Roman"/>
                <w:sz w:val="24"/>
                <w:szCs w:val="24"/>
                <w:lang w:val="en-US" w:eastAsia="zh-CN"/>
              </w:rPr>
              <w:t>区域执行4a类标准，</w:t>
            </w:r>
            <w:r>
              <w:rPr>
                <w:rFonts w:hint="default" w:ascii="Times New Roman" w:hAnsi="Times New Roman" w:eastAsia="宋体" w:cs="Times New Roman"/>
                <w:sz w:val="24"/>
                <w:szCs w:val="24"/>
                <w:lang w:val="en-US" w:eastAsia="zh-CN"/>
              </w:rPr>
              <w:t>标准值见下表；</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3-</w:t>
            </w:r>
            <w:r>
              <w:rPr>
                <w:rFonts w:hint="eastAsia" w:ascii="Times New Roman" w:hAnsi="Times New Roman" w:eastAsia="宋体" w:cs="Times New Roman"/>
                <w:b/>
                <w:bCs/>
                <w:sz w:val="21"/>
                <w:szCs w:val="21"/>
                <w:lang w:val="en-US" w:eastAsia="zh-CN"/>
              </w:rPr>
              <w:t>7</w:t>
            </w:r>
            <w:r>
              <w:rPr>
                <w:rFonts w:hint="default" w:ascii="Times New Roman" w:hAnsi="Times New Roman" w:eastAsia="宋体" w:cs="Times New Roman"/>
                <w:b/>
                <w:bCs/>
                <w:sz w:val="21"/>
                <w:szCs w:val="21"/>
              </w:rPr>
              <w:t xml:space="preserve">   声环境质量标准    单位：dB（A）</w:t>
            </w:r>
          </w:p>
          <w:tbl>
            <w:tblPr>
              <w:tblStyle w:val="6"/>
              <w:tblW w:w="7752" w:type="dxa"/>
              <w:jc w:val="center"/>
              <w:tblLayout w:type="fixed"/>
              <w:tblCellMar>
                <w:top w:w="0" w:type="dxa"/>
                <w:left w:w="108" w:type="dxa"/>
                <w:bottom w:w="0" w:type="dxa"/>
                <w:right w:w="108" w:type="dxa"/>
              </w:tblCellMar>
            </w:tblPr>
            <w:tblGrid>
              <w:gridCol w:w="1643"/>
              <w:gridCol w:w="2795"/>
              <w:gridCol w:w="1619"/>
              <w:gridCol w:w="1695"/>
            </w:tblGrid>
            <w:tr>
              <w:tblPrEx>
                <w:tblCellMar>
                  <w:top w:w="0" w:type="dxa"/>
                  <w:left w:w="108" w:type="dxa"/>
                  <w:bottom w:w="0" w:type="dxa"/>
                  <w:right w:w="108" w:type="dxa"/>
                </w:tblCellMar>
              </w:tblPrEx>
              <w:trPr>
                <w:trHeight w:val="123" w:hRule="atLeast"/>
                <w:jc w:val="center"/>
              </w:trPr>
              <w:tc>
                <w:tcPr>
                  <w:tcW w:w="1643"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类别</w:t>
                  </w:r>
                </w:p>
              </w:tc>
              <w:tc>
                <w:tcPr>
                  <w:tcW w:w="2795"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适用区域</w:t>
                  </w:r>
                </w:p>
              </w:tc>
              <w:tc>
                <w:tcPr>
                  <w:tcW w:w="3314" w:type="dxa"/>
                  <w:gridSpan w:val="2"/>
                  <w:tcBorders>
                    <w:top w:val="single" w:color="auto" w:sz="8"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等效声级</w:t>
                  </w:r>
                </w:p>
              </w:tc>
            </w:tr>
            <w:tr>
              <w:tblPrEx>
                <w:tblCellMar>
                  <w:top w:w="0" w:type="dxa"/>
                  <w:left w:w="108" w:type="dxa"/>
                  <w:bottom w:w="0" w:type="dxa"/>
                  <w:right w:w="108" w:type="dxa"/>
                </w:tblCellMar>
              </w:tblPrEx>
              <w:trPr>
                <w:trHeight w:val="123" w:hRule="atLeast"/>
                <w:jc w:val="center"/>
              </w:trPr>
              <w:tc>
                <w:tcPr>
                  <w:tcW w:w="164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2795" w:type="dxa"/>
                  <w:vMerge w:val="continue"/>
                  <w:tcBorders>
                    <w:top w:val="single" w:color="auto" w:sz="8"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sz w:val="21"/>
                      <w:szCs w:val="21"/>
                    </w:rPr>
                  </w:pP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tblPrEx>
                <w:tblCellMar>
                  <w:top w:w="0" w:type="dxa"/>
                  <w:left w:w="108" w:type="dxa"/>
                  <w:bottom w:w="0" w:type="dxa"/>
                  <w:right w:w="108" w:type="dxa"/>
                </w:tblCellMar>
              </w:tblPrEx>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w:t>
                  </w:r>
                </w:p>
              </w:tc>
              <w:tc>
                <w:tcPr>
                  <w:tcW w:w="279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居住、商业、工业混杂</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r>
            <w:tr>
              <w:tblPrEx>
                <w:tblCellMar>
                  <w:top w:w="0" w:type="dxa"/>
                  <w:left w:w="108" w:type="dxa"/>
                  <w:bottom w:w="0" w:type="dxa"/>
                  <w:right w:w="108" w:type="dxa"/>
                </w:tblCellMar>
              </w:tblPrEx>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4a</w:t>
                  </w:r>
                </w:p>
              </w:tc>
              <w:tc>
                <w:tcPr>
                  <w:tcW w:w="279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高速公路两侧</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szCs w:val="24"/>
                <w:lang w:val="en-US" w:eastAsia="zh-CN"/>
              </w:rPr>
            </w:pPr>
            <w:r>
              <w:rPr>
                <w:rFonts w:hint="eastAsia"/>
                <w:lang w:val="en-US" w:eastAsia="zh-CN"/>
              </w:rPr>
              <w:t>二、</w:t>
            </w:r>
            <w:r>
              <w:rPr>
                <w:rFonts w:hint="default" w:ascii="Times New Roman" w:hAnsi="Times New Roman" w:eastAsia="宋体" w:cs="Times New Roman"/>
                <w:sz w:val="24"/>
                <w:szCs w:val="24"/>
                <w:lang w:val="en-US" w:eastAsia="zh-CN"/>
              </w:rPr>
              <w:t>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水污染物排放标准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施工期：项目施工产生的施工废水经沉淀池处理后回用于洒水降尘，施工人员生活污水利用周边公用设施。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FF0000"/>
                <w:lang w:val="en-US" w:eastAsia="zh-CN"/>
              </w:rPr>
            </w:pPr>
            <w:r>
              <w:rPr>
                <w:rFonts w:hint="default" w:ascii="Times New Roman" w:hAnsi="Times New Roman" w:eastAsia="宋体" w:cs="Times New Roman"/>
                <w:sz w:val="24"/>
                <w:szCs w:val="24"/>
                <w:lang w:val="en-US" w:eastAsia="zh-CN"/>
              </w:rPr>
              <w:t>运营期：运营期产生的废水主要为生活污水、洗涤废水、锅炉废水、软水制备浓水。项目属于布草洗涤，项目废水属于</w:t>
            </w:r>
            <w:r>
              <w:rPr>
                <w:rFonts w:hint="eastAsia" w:ascii="Times New Roman" w:hAnsi="Times New Roman" w:eastAsia="宋体" w:cs="Times New Roman"/>
                <w:sz w:val="24"/>
                <w:szCs w:val="24"/>
                <w:lang w:val="en-US" w:eastAsia="zh-CN"/>
              </w:rPr>
              <w:t>城镇污水中商业服务机构排水。</w:t>
            </w:r>
            <w:r>
              <w:rPr>
                <w:rFonts w:hint="eastAsia" w:ascii="Times New Roman" w:hAnsi="Times New Roman" w:eastAsia="宋体" w:cs="Times New Roman"/>
                <w:color w:val="auto"/>
                <w:sz w:val="24"/>
                <w:szCs w:val="24"/>
                <w:lang w:val="en-US" w:eastAsia="zh-CN"/>
              </w:rPr>
              <w:t>项目产生的生活污水经化粪池处理，生产废水经污水处理设施处理达到《城市污水再生利用 绿地灌溉水质》（GB/T25499-2010）标准后，用于厂区绿化，其余部分达到《污水综合排放标准》（GB8978-1996）三级标准及《污水排入城镇下水道水质标准》（GB/T31962-2015）A级标准，排入市政污水管网，最终进入牛街乡污水处理厂进行处理。</w:t>
            </w:r>
          </w:p>
          <w:p>
            <w:pPr>
              <w:tabs>
                <w:tab w:val="left" w:pos="2895"/>
              </w:tabs>
              <w:adjustRightInd w:val="0"/>
              <w:snapToGrid w:val="0"/>
              <w:spacing w:line="360" w:lineRule="auto"/>
              <w:ind w:firstLine="517" w:firstLineChars="245"/>
              <w:jc w:val="center"/>
              <w:rPr>
                <w:rFonts w:hint="eastAsia" w:ascii="Times New Roman" w:hAnsi="Times New Roman"/>
                <w:b/>
                <w:bCs w:val="0"/>
                <w:color w:val="FF0000"/>
                <w:sz w:val="21"/>
                <w:szCs w:val="21"/>
                <w:lang w:val="en-US" w:eastAsia="zh-CN"/>
              </w:rPr>
            </w:pPr>
            <w:r>
              <w:rPr>
                <w:rFonts w:hint="eastAsia" w:ascii="Times New Roman" w:hAnsi="Times New Roman"/>
                <w:b/>
                <w:bCs w:val="0"/>
                <w:color w:val="FF0000"/>
                <w:sz w:val="21"/>
                <w:szCs w:val="21"/>
                <w:lang w:eastAsia="zh-CN"/>
              </w:rPr>
              <w:t>表</w:t>
            </w:r>
            <w:r>
              <w:rPr>
                <w:rFonts w:hint="eastAsia" w:ascii="Times New Roman" w:hAnsi="Times New Roman"/>
                <w:b/>
                <w:bCs w:val="0"/>
                <w:color w:val="FF0000"/>
                <w:sz w:val="21"/>
                <w:szCs w:val="21"/>
                <w:lang w:val="en-US" w:eastAsia="zh-CN"/>
              </w:rPr>
              <w:t>3-8  城市污水再生利用 绿地灌溉标准</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825"/>
              <w:gridCol w:w="1129"/>
              <w:gridCol w:w="1130"/>
              <w:gridCol w:w="966"/>
              <w:gridCol w:w="137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restart"/>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标准</w:t>
                  </w:r>
                </w:p>
              </w:tc>
              <w:tc>
                <w:tcPr>
                  <w:tcW w:w="182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浊度</w:t>
                  </w:r>
                </w:p>
              </w:tc>
              <w:tc>
                <w:tcPr>
                  <w:tcW w:w="112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嗅</w:t>
                  </w:r>
                </w:p>
              </w:tc>
              <w:tc>
                <w:tcPr>
                  <w:tcW w:w="1130"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色度</w:t>
                  </w:r>
                </w:p>
              </w:tc>
              <w:tc>
                <w:tcPr>
                  <w:tcW w:w="966"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pH</w:t>
                  </w:r>
                </w:p>
              </w:tc>
              <w:tc>
                <w:tcPr>
                  <w:tcW w:w="137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溶解性总固体</w:t>
                  </w:r>
                </w:p>
              </w:tc>
              <w:tc>
                <w:tcPr>
                  <w:tcW w:w="104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BOD</w:t>
                  </w:r>
                  <w:r>
                    <w:rPr>
                      <w:rFonts w:hint="default" w:ascii="Times New Roman" w:hAnsi="Times New Roman" w:eastAsia="宋体" w:cs="Times New Roman"/>
                      <w:b/>
                      <w:bCs/>
                      <w:color w:val="FF0000"/>
                      <w:sz w:val="18"/>
                      <w:szCs w:val="18"/>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w:t>
                  </w:r>
                </w:p>
              </w:tc>
              <w:tc>
                <w:tcPr>
                  <w:tcW w:w="112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无不快感</w:t>
                  </w:r>
                </w:p>
              </w:tc>
              <w:tc>
                <w:tcPr>
                  <w:tcW w:w="1130"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≤30</w:t>
                  </w:r>
                </w:p>
              </w:tc>
              <w:tc>
                <w:tcPr>
                  <w:tcW w:w="966"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6.0-9.0</w:t>
                  </w:r>
                </w:p>
              </w:tc>
              <w:tc>
                <w:tcPr>
                  <w:tcW w:w="137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≤1000</w:t>
                  </w:r>
                </w:p>
              </w:tc>
              <w:tc>
                <w:tcPr>
                  <w:tcW w:w="104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总余氯</w:t>
                  </w:r>
                </w:p>
              </w:tc>
              <w:tc>
                <w:tcPr>
                  <w:tcW w:w="112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氯化物</w:t>
                  </w:r>
                </w:p>
              </w:tc>
              <w:tc>
                <w:tcPr>
                  <w:tcW w:w="1130"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LAS</w:t>
                  </w:r>
                </w:p>
              </w:tc>
              <w:tc>
                <w:tcPr>
                  <w:tcW w:w="966"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氨氮</w:t>
                  </w:r>
                </w:p>
              </w:tc>
              <w:tc>
                <w:tcPr>
                  <w:tcW w:w="1375"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粪大肠菌群</w:t>
                  </w:r>
                </w:p>
              </w:tc>
              <w:tc>
                <w:tcPr>
                  <w:tcW w:w="1049" w:type="dxa"/>
                  <w:vAlign w:val="center"/>
                </w:tcPr>
                <w:p>
                  <w:pPr>
                    <w:bidi w:val="0"/>
                    <w:jc w:val="center"/>
                    <w:rPr>
                      <w:rFonts w:hint="default" w:ascii="Times New Roman" w:hAnsi="Times New Roman" w:eastAsia="宋体" w:cs="Times New Roman"/>
                      <w:b/>
                      <w:bCs/>
                      <w:color w:val="FF0000"/>
                      <w:sz w:val="18"/>
                      <w:szCs w:val="18"/>
                      <w:vertAlign w:val="baseline"/>
                      <w:lang w:val="en-US" w:eastAsia="zh-CN"/>
                    </w:rPr>
                  </w:pPr>
                  <w:r>
                    <w:rPr>
                      <w:rFonts w:hint="default" w:ascii="Times New Roman" w:hAnsi="Times New Roman" w:eastAsia="宋体" w:cs="Times New Roman"/>
                      <w:b/>
                      <w:bCs/>
                      <w:color w:val="FF0000"/>
                      <w:sz w:val="18"/>
                      <w:szCs w:val="18"/>
                      <w:vertAlign w:val="baseline"/>
                      <w:lang w:val="en-US" w:eastAsia="zh-CN"/>
                    </w:rPr>
                    <w:t>蛔虫卵数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dxa"/>
                  <w:vMerge w:val="continue"/>
                  <w:vAlign w:val="center"/>
                </w:tcPr>
                <w:p>
                  <w:pPr>
                    <w:bidi w:val="0"/>
                    <w:jc w:val="center"/>
                    <w:rPr>
                      <w:rFonts w:hint="default" w:ascii="Times New Roman" w:hAnsi="Times New Roman" w:eastAsia="宋体" w:cs="Times New Roman"/>
                      <w:color w:val="FF0000"/>
                      <w:sz w:val="18"/>
                      <w:szCs w:val="18"/>
                      <w:vertAlign w:val="baseline"/>
                      <w:lang w:val="en-US" w:eastAsia="zh-CN"/>
                    </w:rPr>
                  </w:pPr>
                </w:p>
              </w:tc>
              <w:tc>
                <w:tcPr>
                  <w:tcW w:w="182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0.2≤管网末端≤0.5</w:t>
                  </w:r>
                </w:p>
              </w:tc>
              <w:tc>
                <w:tcPr>
                  <w:tcW w:w="112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≤250</w:t>
                  </w:r>
                </w:p>
              </w:tc>
              <w:tc>
                <w:tcPr>
                  <w:tcW w:w="1130"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w:t>
                  </w:r>
                </w:p>
              </w:tc>
              <w:tc>
                <w:tcPr>
                  <w:tcW w:w="966"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≤20</w:t>
                  </w:r>
                </w:p>
              </w:tc>
              <w:tc>
                <w:tcPr>
                  <w:tcW w:w="1375"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≤1000</w:t>
                  </w:r>
                </w:p>
              </w:tc>
              <w:tc>
                <w:tcPr>
                  <w:tcW w:w="1049" w:type="dxa"/>
                  <w:vAlign w:val="center"/>
                </w:tcPr>
                <w:p>
                  <w:pPr>
                    <w:bidi w:val="0"/>
                    <w:jc w:val="center"/>
                    <w:rPr>
                      <w:rFonts w:hint="default" w:ascii="Times New Roman" w:hAnsi="Times New Roman" w:eastAsia="宋体" w:cs="Times New Roman"/>
                      <w:color w:val="FF0000"/>
                      <w:sz w:val="18"/>
                      <w:szCs w:val="18"/>
                      <w:vertAlign w:val="baseline"/>
                      <w:lang w:val="en-US" w:eastAsia="zh-CN"/>
                    </w:rPr>
                  </w:pPr>
                  <w:r>
                    <w:rPr>
                      <w:rFonts w:hint="default" w:ascii="Times New Roman" w:hAnsi="Times New Roman" w:eastAsia="宋体" w:cs="Times New Roman"/>
                      <w:color w:val="FF0000"/>
                      <w:sz w:val="18"/>
                      <w:szCs w:val="18"/>
                      <w:vertAlign w:val="baseline"/>
                      <w:lang w:val="en-US" w:eastAsia="zh-CN"/>
                    </w:rPr>
                    <w:t>≤2</w:t>
                  </w:r>
                </w:p>
              </w:tc>
            </w:tr>
          </w:tbl>
          <w:p>
            <w:pPr>
              <w:bidi w:val="0"/>
              <w:rPr>
                <w:rFonts w:hint="default"/>
                <w:lang w:val="en-US" w:eastAsia="zh-CN"/>
              </w:rPr>
            </w:pPr>
          </w:p>
          <w:p>
            <w:pPr>
              <w:tabs>
                <w:tab w:val="left" w:pos="2895"/>
              </w:tabs>
              <w:adjustRightInd w:val="0"/>
              <w:snapToGrid w:val="0"/>
              <w:spacing w:line="360" w:lineRule="auto"/>
              <w:ind w:firstLine="517" w:firstLineChars="245"/>
              <w:jc w:val="center"/>
              <w:rPr>
                <w:rFonts w:hint="eastAsia" w:ascii="Times New Roman" w:hAnsi="Times New Roman"/>
                <w:b/>
                <w:bCs w:val="0"/>
                <w:color w:val="auto"/>
                <w:sz w:val="21"/>
                <w:szCs w:val="21"/>
                <w:lang w:val="en-US" w:eastAsia="zh-CN"/>
              </w:rPr>
            </w:pPr>
            <w:r>
              <w:rPr>
                <w:rFonts w:hint="eastAsia" w:ascii="Times New Roman" w:hAnsi="Times New Roman"/>
                <w:b/>
                <w:bCs w:val="0"/>
                <w:color w:val="auto"/>
                <w:sz w:val="21"/>
                <w:szCs w:val="21"/>
                <w:lang w:eastAsia="zh-CN"/>
              </w:rPr>
              <w:t>表</w:t>
            </w:r>
            <w:r>
              <w:rPr>
                <w:rFonts w:hint="eastAsia" w:ascii="Times New Roman" w:hAnsi="Times New Roman"/>
                <w:b/>
                <w:bCs w:val="0"/>
                <w:color w:val="auto"/>
                <w:sz w:val="21"/>
                <w:szCs w:val="21"/>
                <w:lang w:val="en-US" w:eastAsia="zh-CN"/>
              </w:rPr>
              <w:t>3-9   污水综合排放标准  单位：mg/L</w:t>
            </w:r>
          </w:p>
          <w:tbl>
            <w:tblPr>
              <w:tblStyle w:val="6"/>
              <w:tblW w:w="7902" w:type="dxa"/>
              <w:jc w:val="center"/>
              <w:tblLayout w:type="fixed"/>
              <w:tblCellMar>
                <w:top w:w="0" w:type="dxa"/>
                <w:left w:w="108" w:type="dxa"/>
                <w:bottom w:w="0" w:type="dxa"/>
                <w:right w:w="108" w:type="dxa"/>
              </w:tblCellMar>
            </w:tblPr>
            <w:tblGrid>
              <w:gridCol w:w="936"/>
              <w:gridCol w:w="1187"/>
              <w:gridCol w:w="888"/>
              <w:gridCol w:w="750"/>
              <w:gridCol w:w="787"/>
              <w:gridCol w:w="913"/>
              <w:gridCol w:w="737"/>
              <w:gridCol w:w="725"/>
              <w:gridCol w:w="979"/>
            </w:tblGrid>
            <w:tr>
              <w:tblPrEx>
                <w:tblCellMar>
                  <w:top w:w="0" w:type="dxa"/>
                  <w:left w:w="108" w:type="dxa"/>
                  <w:bottom w:w="0" w:type="dxa"/>
                  <w:right w:w="108" w:type="dxa"/>
                </w:tblCellMar>
              </w:tblPrEx>
              <w:trPr>
                <w:trHeight w:val="518"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标准</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pH</w:t>
                  </w:r>
                </w:p>
                <w:p>
                  <w:pPr>
                    <w:jc w:val="center"/>
                    <w:rPr>
                      <w:rFonts w:ascii="仿宋" w:hAnsi="仿宋" w:eastAsia="仿宋" w:cs="仿宋"/>
                      <w:b/>
                      <w:color w:val="auto"/>
                      <w:szCs w:val="21"/>
                    </w:rPr>
                  </w:pPr>
                  <w:r>
                    <w:rPr>
                      <w:rFonts w:hint="eastAsia" w:ascii="仿宋" w:hAnsi="仿宋" w:eastAsia="仿宋" w:cs="仿宋"/>
                      <w:b/>
                      <w:color w:val="auto"/>
                      <w:szCs w:val="21"/>
                    </w:rPr>
                    <w:t>（无量纲）</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悬浮物</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BOD</w:t>
                  </w:r>
                  <w:r>
                    <w:rPr>
                      <w:rFonts w:hint="eastAsia" w:ascii="仿宋" w:hAnsi="仿宋" w:eastAsia="仿宋" w:cs="仿宋"/>
                      <w:b/>
                      <w:color w:val="auto"/>
                      <w:szCs w:val="21"/>
                      <w:vertAlign w:val="subscript"/>
                    </w:rPr>
                    <w:t>5</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COD</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动植物油</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氨氮</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LAS</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color w:val="auto"/>
                      <w:szCs w:val="21"/>
                    </w:rPr>
                  </w:pPr>
                  <w:r>
                    <w:rPr>
                      <w:rFonts w:ascii="Times New Roman" w:hAnsi="Times New Roman" w:eastAsia="仿宋" w:cs="Times New Roman"/>
                      <w:b/>
                      <w:bCs/>
                      <w:color w:val="auto"/>
                      <w:szCs w:val="21"/>
                    </w:rPr>
                    <w:t>总磷（以P计）</w:t>
                  </w:r>
                </w:p>
              </w:tc>
            </w:tr>
            <w:tr>
              <w:tblPrEx>
                <w:tblCellMar>
                  <w:top w:w="0" w:type="dxa"/>
                  <w:left w:w="108" w:type="dxa"/>
                  <w:bottom w:w="0" w:type="dxa"/>
                  <w:right w:w="108" w:type="dxa"/>
                </w:tblCellMar>
              </w:tblPrEx>
              <w:trPr>
                <w:trHeight w:val="28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三级</w:t>
                  </w:r>
                </w:p>
                <w:p>
                  <w:pPr>
                    <w:jc w:val="center"/>
                    <w:rPr>
                      <w:rFonts w:ascii="仿宋" w:hAnsi="仿宋" w:eastAsia="仿宋" w:cs="仿宋"/>
                      <w:color w:val="auto"/>
                      <w:szCs w:val="21"/>
                    </w:rPr>
                  </w:pPr>
                  <w:r>
                    <w:rPr>
                      <w:rFonts w:hint="eastAsia" w:ascii="仿宋" w:hAnsi="仿宋" w:eastAsia="仿宋" w:cs="仿宋"/>
                      <w:color w:val="auto"/>
                      <w:szCs w:val="21"/>
                    </w:rPr>
                    <w:t>标准</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6.0～9.0</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≤400</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≤300</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≤500</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≤100</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≤20</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r>
            <w:tr>
              <w:tblPrEx>
                <w:tblCellMar>
                  <w:top w:w="0" w:type="dxa"/>
                  <w:left w:w="108" w:type="dxa"/>
                  <w:bottom w:w="0" w:type="dxa"/>
                  <w:right w:w="108" w:type="dxa"/>
                </w:tblCellMar>
              </w:tblPrEx>
              <w:trPr>
                <w:trHeight w:val="280" w:hRule="atLeast"/>
                <w:jc w:val="center"/>
              </w:trPr>
              <w:tc>
                <w:tcPr>
                  <w:tcW w:w="59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A</w:t>
                  </w:r>
                  <w:r>
                    <w:rPr>
                      <w:rFonts w:hint="eastAsia" w:ascii="仿宋" w:hAnsi="仿宋" w:eastAsia="仿宋" w:cs="仿宋"/>
                      <w:color w:val="auto"/>
                      <w:szCs w:val="21"/>
                    </w:rPr>
                    <w:t>标</w:t>
                  </w:r>
                </w:p>
              </w:tc>
              <w:tc>
                <w:tcPr>
                  <w:tcW w:w="75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561"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74"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9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577"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466"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c>
                <w:tcPr>
                  <w:tcW w:w="458" w:type="pct"/>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619" w:type="pc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default" w:ascii="Times New Roman" w:hAnsi="Times New Roman" w:eastAsia="宋体" w:cs="Times New Roman"/>
                <w:sz w:val="24"/>
                <w:szCs w:val="24"/>
                <w:lang w:val="en-US" w:eastAsia="zh-CN"/>
              </w:rPr>
              <w:t>项目施工期无组织排放的粉尘执行《大气污染物综合排放标准》（GB16297-1996）表2中无组织排放监控浓度限值，标准值见下表；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10</w:t>
            </w:r>
            <w:r>
              <w:rPr>
                <w:rFonts w:hint="default" w:ascii="Times New Roman" w:hAnsi="Times New Roman" w:eastAsia="宋体" w:cs="Times New Roman"/>
                <w:b/>
                <w:bCs/>
                <w:sz w:val="21"/>
                <w:szCs w:val="21"/>
                <w:lang w:val="en-US" w:eastAsia="zh-CN"/>
              </w:rPr>
              <w:t xml:space="preserve">  大气污染物综合排放标准</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w:t>
                  </w:r>
                </w:p>
              </w:tc>
              <w:tc>
                <w:tcPr>
                  <w:tcW w:w="5236" w:type="dxa"/>
                  <w:gridSpan w:val="2"/>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监控点</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周界外浓度最高点</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bl>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运营期废气主要为锅炉废气、</w:t>
            </w:r>
            <w:r>
              <w:rPr>
                <w:rFonts w:hint="eastAsia" w:ascii="Times New Roman" w:hAnsi="Times New Roman" w:eastAsia="宋体" w:cs="Times New Roman"/>
                <w:sz w:val="24"/>
                <w:szCs w:val="24"/>
                <w:lang w:val="en-US" w:eastAsia="zh-CN"/>
              </w:rPr>
              <w:t>污水处理设施及化粪池恶臭、</w:t>
            </w:r>
            <w:r>
              <w:rPr>
                <w:rFonts w:hint="default" w:ascii="Times New Roman" w:hAnsi="Times New Roman" w:eastAsia="宋体" w:cs="Times New Roman"/>
                <w:sz w:val="24"/>
                <w:szCs w:val="24"/>
                <w:lang w:val="en-US" w:eastAsia="zh-CN"/>
              </w:rPr>
              <w:t>车辆尾气。项目运营期锅炉废气经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除尘器处理后经</w:t>
            </w:r>
            <w:r>
              <w:rPr>
                <w:rFonts w:hint="eastAsia" w:ascii="Times New Roman" w:hAnsi="Times New Roman" w:eastAsia="宋体" w:cs="Times New Roman"/>
                <w:sz w:val="24"/>
                <w:szCs w:val="24"/>
                <w:lang w:val="en-US" w:eastAsia="zh-CN"/>
              </w:rPr>
              <w:t>1根25</w:t>
            </w:r>
            <w:r>
              <w:rPr>
                <w:rFonts w:hint="default" w:ascii="Times New Roman" w:hAnsi="Times New Roman" w:eastAsia="宋体" w:cs="Times New Roman"/>
                <w:sz w:val="24"/>
                <w:szCs w:val="24"/>
                <w:lang w:val="en-US" w:eastAsia="zh-CN"/>
              </w:rPr>
              <w:t>m高排气筒达标排放，排放标准参照燃煤锅炉执行《锅炉大气污染物排放标准》（GB13271-2014）中表2标准，标准值如下；</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lang w:val="en-US" w:eastAsia="zh-CN"/>
              </w:rPr>
              <w:t xml:space="preserve">  有组织废气排放标准  单位：mg/m³</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02"/>
              <w:gridCol w:w="635"/>
              <w:gridCol w:w="653"/>
              <w:gridCol w:w="1541"/>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污染物项目</w:t>
                  </w:r>
                </w:p>
              </w:tc>
              <w:tc>
                <w:tcPr>
                  <w:tcW w:w="571"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颗粒物</w:t>
                  </w:r>
                </w:p>
              </w:tc>
              <w:tc>
                <w:tcPr>
                  <w:tcW w:w="402"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SO</w:t>
                  </w:r>
                  <w:r>
                    <w:rPr>
                      <w:rFonts w:hint="default" w:ascii="Times New Roman" w:hAnsi="Times New Roman" w:eastAsia="宋体" w:cs="Times New Roman"/>
                      <w:b/>
                      <w:bCs/>
                      <w:sz w:val="21"/>
                      <w:szCs w:val="21"/>
                      <w:vertAlign w:val="subscript"/>
                      <w:lang w:val="en-US" w:eastAsia="zh-CN"/>
                    </w:rPr>
                    <w:t>2</w:t>
                  </w:r>
                </w:p>
              </w:tc>
              <w:tc>
                <w:tcPr>
                  <w:tcW w:w="413"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NO</w:t>
                  </w:r>
                  <w:r>
                    <w:rPr>
                      <w:rFonts w:hint="default" w:ascii="Times New Roman" w:hAnsi="Times New Roman" w:eastAsia="宋体" w:cs="Times New Roman"/>
                      <w:b/>
                      <w:bCs/>
                      <w:sz w:val="21"/>
                      <w:szCs w:val="21"/>
                      <w:vertAlign w:val="subscript"/>
                      <w:lang w:val="en-US" w:eastAsia="zh-CN"/>
                    </w:rPr>
                    <w:t>x</w:t>
                  </w:r>
                </w:p>
              </w:tc>
              <w:tc>
                <w:tcPr>
                  <w:tcW w:w="976" w:type="pct"/>
                  <w:vAlign w:val="center"/>
                </w:tcPr>
                <w:p>
                  <w:pPr>
                    <w:bidi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汞及其化合物</w:t>
                  </w:r>
                </w:p>
              </w:tc>
              <w:tc>
                <w:tcPr>
                  <w:tcW w:w="1829"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烟气黑度（林格曼黑度，级）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标准值</w:t>
                  </w:r>
                </w:p>
              </w:tc>
              <w:tc>
                <w:tcPr>
                  <w:tcW w:w="571"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402"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413"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300</w:t>
                  </w:r>
                </w:p>
              </w:tc>
              <w:tc>
                <w:tcPr>
                  <w:tcW w:w="976" w:type="pc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82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项目设置1台</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t/h生物质锅炉，配置</w:t>
            </w:r>
            <w:r>
              <w:rPr>
                <w:rFonts w:hint="eastAsia" w:ascii="Times New Roman" w:hAnsi="Times New Roman" w:eastAsia="宋体" w:cs="Times New Roman"/>
                <w:sz w:val="24"/>
                <w:szCs w:val="24"/>
                <w:lang w:val="en-US" w:eastAsia="zh-CN"/>
              </w:rPr>
              <w:t>1套水膜</w:t>
            </w:r>
            <w:r>
              <w:rPr>
                <w:rFonts w:hint="default" w:ascii="Times New Roman" w:hAnsi="Times New Roman" w:eastAsia="宋体" w:cs="Times New Roman"/>
                <w:sz w:val="24"/>
                <w:szCs w:val="24"/>
                <w:lang w:val="en-US" w:eastAsia="zh-CN"/>
              </w:rPr>
              <w:t>除尘器，处理后经1</w:t>
            </w:r>
            <w:r>
              <w:rPr>
                <w:rFonts w:hint="eastAsia" w:ascii="Times New Roman" w:hAnsi="Times New Roman" w:eastAsia="宋体" w:cs="Times New Roman"/>
                <w:sz w:val="24"/>
                <w:szCs w:val="24"/>
                <w:lang w:val="en-US" w:eastAsia="zh-CN"/>
              </w:rPr>
              <w:t>根25</w:t>
            </w:r>
            <w:r>
              <w:rPr>
                <w:rFonts w:hint="default" w:ascii="Times New Roman" w:hAnsi="Times New Roman" w:eastAsia="宋体" w:cs="Times New Roman"/>
                <w:sz w:val="24"/>
                <w:szCs w:val="24"/>
                <w:lang w:val="en-US" w:eastAsia="zh-CN"/>
              </w:rPr>
              <w:t>m高排气筒排放，烟囱高度根据锅炉房装机容量确定，本项目燃烧生物质按照燃煤锅炉房烟囱最低允许高度表执行。项目运营期锅炉房烟囱高度为</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项目施工期噪声执行《建筑施工场界环境噪声排放标准》（GB12523-2011），见下表；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w:t>
            </w:r>
            <w:r>
              <w:rPr>
                <w:rFonts w:hint="eastAsia" w:ascii="Times New Roman" w:hAnsi="Times New Roman" w:eastAsia="宋体" w:cs="Times New Roman"/>
                <w:b/>
                <w:bCs/>
                <w:sz w:val="21"/>
                <w:szCs w:val="21"/>
                <w:lang w:val="en-US" w:eastAsia="zh-CN"/>
              </w:rPr>
              <w:t>12</w:t>
            </w:r>
            <w:r>
              <w:rPr>
                <w:rFonts w:hint="default" w:ascii="Times New Roman" w:hAnsi="Times New Roman" w:eastAsia="宋体" w:cs="Times New Roman"/>
                <w:b/>
                <w:bCs/>
                <w:sz w:val="21"/>
                <w:szCs w:val="21"/>
                <w:lang w:val="en-US" w:eastAsia="zh-CN"/>
              </w:rPr>
              <w:t xml:space="preserve">  建筑施工噪声排放标准  单位：dB（A）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时段</w:t>
                  </w:r>
                </w:p>
              </w:tc>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昼间</w:t>
                  </w:r>
                </w:p>
              </w:tc>
              <w:tc>
                <w:tcPr>
                  <w:tcW w:w="2618"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标准限值</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2618"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r>
          </w:tbl>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运营期噪声执行《工业企业厂界环境噪声排放标准》（GB12348-2008）2类标准，项目</w:t>
            </w:r>
            <w:r>
              <w:rPr>
                <w:rFonts w:hint="eastAsia" w:ascii="Times New Roman" w:hAnsi="Times New Roman" w:eastAsia="宋体" w:cs="Times New Roman"/>
                <w:sz w:val="24"/>
                <w:szCs w:val="24"/>
                <w:lang w:val="en-US" w:eastAsia="zh-CN"/>
              </w:rPr>
              <w:t>东</w:t>
            </w:r>
            <w:r>
              <w:rPr>
                <w:rFonts w:hint="default" w:ascii="Times New Roman" w:hAnsi="Times New Roman" w:eastAsia="宋体" w:cs="Times New Roman"/>
                <w:sz w:val="24"/>
                <w:szCs w:val="24"/>
                <w:lang w:val="en-US" w:eastAsia="zh-CN"/>
              </w:rPr>
              <w:t>侧紧邻</w:t>
            </w:r>
            <w:r>
              <w:rPr>
                <w:rFonts w:hint="eastAsia" w:ascii="Times New Roman" w:hAnsi="Times New Roman" w:eastAsia="宋体" w:cs="Times New Roman"/>
                <w:sz w:val="24"/>
                <w:szCs w:val="24"/>
                <w:lang w:val="en-US" w:eastAsia="zh-CN"/>
              </w:rPr>
              <w:t>大丽高速公路</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大丽高速公路</w:t>
            </w:r>
            <w:r>
              <w:rPr>
                <w:rFonts w:hint="default" w:ascii="Times New Roman" w:hAnsi="Times New Roman" w:eastAsia="宋体" w:cs="Times New Roman"/>
                <w:sz w:val="24"/>
                <w:szCs w:val="24"/>
                <w:lang w:val="en-US" w:eastAsia="zh-CN"/>
              </w:rPr>
              <w:t>边界35±5m区域执行4类标准，具体数值见下表；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表3-1</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lang w:val="en-US" w:eastAsia="zh-CN"/>
              </w:rPr>
              <w:t xml:space="preserve">  工业企业厂界环境噪声排放标准 单位：dB（A）</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049"/>
              <w:gridCol w:w="1984"/>
              <w:gridCol w:w="19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4049" w:type="dxa"/>
                  <w:tcBorders>
                    <w:tl2br w:val="single" w:color="auto" w:sz="2" w:space="0"/>
                  </w:tcBorders>
                  <w:noWrap w:val="0"/>
                  <w:vAlign w:val="center"/>
                </w:tcPr>
                <w:p>
                  <w:pPr>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 xml:space="preserve">                       时段</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厂界外声环境功能区类别</w:t>
                  </w:r>
                </w:p>
              </w:tc>
              <w:tc>
                <w:tcPr>
                  <w:tcW w:w="198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昼间</w:t>
                  </w:r>
                </w:p>
              </w:tc>
              <w:tc>
                <w:tcPr>
                  <w:tcW w:w="1914" w:type="dxa"/>
                  <w:noWrap w:val="0"/>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7" w:hRule="atLeast"/>
                <w:jc w:val="center"/>
              </w:trPr>
              <w:tc>
                <w:tcPr>
                  <w:tcW w:w="4049" w:type="dxa"/>
                  <w:noWrap w:val="0"/>
                  <w:vAlign w:val="center"/>
                </w:tcPr>
                <w:p>
                  <w:pPr>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类</w:t>
                  </w:r>
                </w:p>
              </w:tc>
              <w:tc>
                <w:tcPr>
                  <w:tcW w:w="198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60</w:t>
                  </w:r>
                </w:p>
              </w:tc>
              <w:tc>
                <w:tcPr>
                  <w:tcW w:w="191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7" w:hRule="atLeast"/>
                <w:jc w:val="center"/>
              </w:trPr>
              <w:tc>
                <w:tcPr>
                  <w:tcW w:w="4049" w:type="dxa"/>
                  <w:noWrap w:val="0"/>
                  <w:vAlign w:val="center"/>
                </w:tcPr>
                <w:p>
                  <w:pPr>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4类</w:t>
                  </w:r>
                </w:p>
              </w:tc>
              <w:tc>
                <w:tcPr>
                  <w:tcW w:w="198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70</w:t>
                  </w:r>
                </w:p>
              </w:tc>
              <w:tc>
                <w:tcPr>
                  <w:tcW w:w="1914" w:type="dxa"/>
                  <w:noWrap w:val="0"/>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eastAsia="zh-CN"/>
              </w:rPr>
            </w:pPr>
            <w:r>
              <w:rPr>
                <w:rFonts w:hint="default" w:ascii="Times New Roman" w:hAnsi="Times New Roman" w:eastAsia="宋体" w:cs="Times New Roman"/>
                <w:sz w:val="24"/>
                <w:szCs w:val="24"/>
                <w:lang w:val="en-US" w:eastAsia="zh-CN"/>
              </w:rPr>
              <w:t>项目运营期产生的固体废物处置执行《一般工业固体废物贮存和填埋污染控制标准》（GB18599-2020）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总量控制指标</w:t>
            </w:r>
          </w:p>
        </w:tc>
        <w:tc>
          <w:tcPr>
            <w:tcW w:w="812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根据本项目的排污特征，结合国家污染物排放总量控制原则，列出本项目建议执行的总量控制指标：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水污染物排放总量控制指标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本项目运营期生活污水经化粪池处理</w:t>
            </w:r>
            <w:r>
              <w:rPr>
                <w:rFonts w:hint="eastAsia" w:ascii="Times New Roman" w:hAnsi="Times New Roman" w:eastAsia="宋体" w:cs="Times New Roman"/>
                <w:color w:val="auto"/>
                <w:sz w:val="24"/>
                <w:szCs w:val="24"/>
                <w:lang w:val="en-US" w:eastAsia="zh-CN"/>
              </w:rPr>
              <w:t>，生产废水经沉淀池处理达标后</w:t>
            </w:r>
            <w:r>
              <w:rPr>
                <w:rFonts w:hint="default" w:ascii="Times New Roman" w:hAnsi="Times New Roman" w:eastAsia="宋体" w:cs="Times New Roman"/>
                <w:color w:val="auto"/>
                <w:sz w:val="24"/>
                <w:szCs w:val="24"/>
                <w:lang w:val="en-US" w:eastAsia="zh-CN"/>
              </w:rPr>
              <w:t>，排入</w:t>
            </w:r>
            <w:r>
              <w:rPr>
                <w:rFonts w:hint="eastAsia" w:ascii="Times New Roman" w:hAnsi="Times New Roman" w:eastAsia="宋体" w:cs="Times New Roman"/>
                <w:color w:val="auto"/>
                <w:sz w:val="24"/>
                <w:szCs w:val="24"/>
                <w:lang w:val="en-US" w:eastAsia="zh-CN"/>
              </w:rPr>
              <w:t>市政污水管网</w:t>
            </w:r>
            <w:r>
              <w:rPr>
                <w:rFonts w:hint="default" w:ascii="Times New Roman" w:hAnsi="Times New Roman" w:eastAsia="宋体" w:cs="Times New Roman"/>
                <w:color w:val="auto"/>
                <w:sz w:val="24"/>
                <w:szCs w:val="24"/>
                <w:lang w:val="en-US" w:eastAsia="zh-CN"/>
              </w:rPr>
              <w:t>，最终进入</w:t>
            </w:r>
            <w:r>
              <w:rPr>
                <w:rFonts w:hint="eastAsia" w:ascii="Times New Roman" w:hAnsi="Times New Roman" w:eastAsia="宋体" w:cs="Times New Roman"/>
                <w:color w:val="auto"/>
                <w:sz w:val="24"/>
                <w:szCs w:val="24"/>
                <w:lang w:val="en-US" w:eastAsia="zh-CN"/>
              </w:rPr>
              <w:t>牛街乡</w:t>
            </w:r>
            <w:r>
              <w:rPr>
                <w:rFonts w:hint="default" w:ascii="Times New Roman" w:hAnsi="Times New Roman" w:eastAsia="宋体" w:cs="Times New Roman"/>
                <w:color w:val="auto"/>
                <w:sz w:val="24"/>
                <w:szCs w:val="24"/>
                <w:lang w:val="en-US" w:eastAsia="zh-CN"/>
              </w:rPr>
              <w:t xml:space="preserve">污水处理厂，无需申请总量。 </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大气污染物排放总量控制指标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本项目运营期废气为颗粒物、SO</w:t>
            </w:r>
            <w:r>
              <w:rPr>
                <w:rFonts w:hint="default" w:ascii="Times New Roman" w:hAnsi="Times New Roman" w:eastAsia="宋体" w:cs="Times New Roman"/>
                <w:color w:val="FF0000"/>
                <w:sz w:val="24"/>
                <w:szCs w:val="24"/>
                <w:vertAlign w:val="subscript"/>
                <w:lang w:val="en-US" w:eastAsia="zh-CN"/>
              </w:rPr>
              <w:t>2</w:t>
            </w:r>
            <w:r>
              <w:rPr>
                <w:rFonts w:hint="default" w:ascii="Times New Roman" w:hAnsi="Times New Roman" w:eastAsia="宋体" w:cs="Times New Roman"/>
                <w:color w:val="FF0000"/>
                <w:sz w:val="24"/>
                <w:szCs w:val="24"/>
                <w:lang w:val="en-US" w:eastAsia="zh-CN"/>
              </w:rPr>
              <w:t>、NO</w:t>
            </w:r>
            <w:r>
              <w:rPr>
                <w:rFonts w:hint="default" w:ascii="Times New Roman" w:hAnsi="Times New Roman" w:eastAsia="宋体" w:cs="Times New Roman"/>
                <w:color w:val="FF0000"/>
                <w:sz w:val="24"/>
                <w:szCs w:val="24"/>
                <w:vertAlign w:val="subscript"/>
                <w:lang w:val="en-US" w:eastAsia="zh-CN"/>
              </w:rPr>
              <w:t>x</w:t>
            </w:r>
            <w:r>
              <w:rPr>
                <w:rFonts w:hint="default" w:ascii="Times New Roman" w:hAnsi="Times New Roman" w:eastAsia="宋体" w:cs="Times New Roman"/>
                <w:color w:val="FF0000"/>
                <w:sz w:val="24"/>
                <w:szCs w:val="24"/>
                <w:lang w:val="en-US" w:eastAsia="zh-CN"/>
              </w:rPr>
              <w:t>，废气总量控制指标为：颗粒物：</w:t>
            </w:r>
            <w:r>
              <w:rPr>
                <w:rFonts w:hint="eastAsia" w:ascii="Times New Roman" w:hAnsi="Times New Roman" w:eastAsia="宋体" w:cs="Times New Roman"/>
                <w:color w:val="FF0000"/>
                <w:sz w:val="24"/>
                <w:szCs w:val="24"/>
                <w:lang w:val="en-US" w:eastAsia="zh-CN"/>
              </w:rPr>
              <w:t>0.047</w:t>
            </w:r>
            <w:r>
              <w:rPr>
                <w:rFonts w:hint="default" w:ascii="Times New Roman" w:hAnsi="Times New Roman" w:eastAsia="宋体" w:cs="Times New Roman"/>
                <w:color w:val="FF0000"/>
                <w:sz w:val="24"/>
                <w:szCs w:val="24"/>
                <w:lang w:val="en-US" w:eastAsia="zh-CN"/>
              </w:rPr>
              <w:t>t/a ， SO</w:t>
            </w:r>
            <w:r>
              <w:rPr>
                <w:rFonts w:hint="default" w:ascii="Times New Roman" w:hAnsi="Times New Roman" w:eastAsia="宋体" w:cs="Times New Roman"/>
                <w:color w:val="FF0000"/>
                <w:sz w:val="24"/>
                <w:szCs w:val="24"/>
                <w:vertAlign w:val="subscript"/>
                <w:lang w:val="en-US" w:eastAsia="zh-CN"/>
              </w:rPr>
              <w:t>2</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0.61t</w:t>
            </w:r>
            <w:r>
              <w:rPr>
                <w:rFonts w:hint="default" w:ascii="Times New Roman" w:hAnsi="Times New Roman" w:eastAsia="宋体" w:cs="Times New Roman"/>
                <w:color w:val="FF0000"/>
                <w:sz w:val="24"/>
                <w:szCs w:val="24"/>
                <w:lang w:val="en-US" w:eastAsia="zh-CN"/>
              </w:rPr>
              <w:t>/a ， NO</w:t>
            </w:r>
            <w:r>
              <w:rPr>
                <w:rFonts w:hint="default" w:ascii="Times New Roman" w:hAnsi="Times New Roman" w:eastAsia="宋体" w:cs="Times New Roman"/>
                <w:color w:val="FF0000"/>
                <w:sz w:val="24"/>
                <w:szCs w:val="24"/>
                <w:vertAlign w:val="subscript"/>
                <w:lang w:val="en-US" w:eastAsia="zh-CN"/>
              </w:rPr>
              <w:t>x</w:t>
            </w:r>
            <w:r>
              <w:rPr>
                <w:rFonts w:hint="default" w:ascii="Times New Roman" w:hAnsi="Times New Roman" w:eastAsia="宋体" w:cs="Times New Roman"/>
                <w:color w:val="FF0000"/>
                <w:sz w:val="24"/>
                <w:szCs w:val="24"/>
                <w:lang w:val="en-US" w:eastAsia="zh-CN"/>
              </w:rPr>
              <w:t>：</w:t>
            </w:r>
            <w:r>
              <w:rPr>
                <w:rFonts w:hint="eastAsia" w:ascii="Times New Roman" w:hAnsi="Times New Roman" w:eastAsia="宋体" w:cs="Times New Roman"/>
                <w:color w:val="FF0000"/>
                <w:sz w:val="24"/>
                <w:szCs w:val="24"/>
                <w:lang w:val="en-US" w:eastAsia="zh-CN"/>
              </w:rPr>
              <w:t>0.73</w:t>
            </w:r>
            <w:r>
              <w:rPr>
                <w:rFonts w:hint="default" w:ascii="Times New Roman" w:hAnsi="Times New Roman" w:eastAsia="宋体" w:cs="Times New Roman"/>
                <w:color w:val="FF0000"/>
                <w:sz w:val="24"/>
                <w:szCs w:val="24"/>
                <w:lang w:val="en-US" w:eastAsia="zh-CN"/>
              </w:rPr>
              <w:t>t/a。</w:t>
            </w:r>
            <w:r>
              <w:rPr>
                <w:rFonts w:hint="default"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jc w:val="left"/>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（3）固体废弃物排放总量控制指标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本项目固体废物均进行合理处理处置，固体废弃物处置率100%，故无固体废物总量控制指标。</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tc>
      </w:tr>
    </w:tbl>
    <w:p>
      <w:pPr>
        <w:pStyle w:val="3"/>
        <w:bidi w:val="0"/>
        <w:rPr>
          <w:rFonts w:hint="eastAsia"/>
          <w:lang w:val="en-US" w:eastAsia="zh-CN"/>
        </w:rPr>
      </w:pPr>
      <w:r>
        <w:rPr>
          <w:rFonts w:hint="eastAsia"/>
          <w:lang w:val="en-US" w:eastAsia="zh-CN"/>
        </w:rPr>
        <w:t>四、主要环境影响和保护措施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施工期环境保护措施</w:t>
            </w:r>
          </w:p>
        </w:tc>
        <w:tc>
          <w:tcPr>
            <w:tcW w:w="81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项目施工过程中会对周围环境产生一定的影响，主要包括施工过程中产生的粉尘、废水、噪声、固废。施工期产生的环境影响随施工期结束而终止。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进行生产区彩钢瓦厂房的建设、简单装修及设备安装，基本无施工废水产生，施工期废水主要为施工人员生活污水。施工人员均不在厂区内食宿，生活废水产生量较少，生活废水依托周边公共卫生间，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项目施工活动主要集中在厂房内</w:t>
            </w:r>
            <w:r>
              <w:rPr>
                <w:rFonts w:hint="eastAsia" w:ascii="Times New Roman" w:hAnsi="Times New Roman" w:eastAsia="宋体" w:cs="Times New Roman"/>
                <w:sz w:val="24"/>
                <w:szCs w:val="24"/>
                <w:lang w:val="en-US" w:eastAsia="zh-CN"/>
              </w:rPr>
              <w:t>部</w:t>
            </w:r>
            <w:r>
              <w:rPr>
                <w:rFonts w:hint="default" w:ascii="Times New Roman" w:hAnsi="Times New Roman" w:eastAsia="宋体" w:cs="Times New Roman"/>
                <w:sz w:val="24"/>
                <w:szCs w:val="24"/>
                <w:lang w:val="en-US" w:eastAsia="zh-CN"/>
              </w:rPr>
              <w:t>，采用成品装修材料，仅有彩钢瓦厂房钢材及装修材料切割产生少量废气，施工场地及时进行清扫等措施对施工扬尘进行控制。且在封闭的厂房内进行，废气不会对周围环境产生影响。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w:t>
            </w:r>
            <w:r>
              <w:rPr>
                <w:rFonts w:hint="default" w:ascii="Times New Roman" w:hAnsi="Times New Roman" w:eastAsia="宋体" w:cs="Times New Roman"/>
                <w:sz w:val="24"/>
                <w:szCs w:val="24"/>
                <w:lang w:val="en-US" w:eastAsia="zh-CN"/>
              </w:rPr>
              <w:t>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施工期产生的固废主要为建筑废料、设备包装废料及生活垃圾。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建筑废料：经分类后，能回收利用的部分回收利用，不能利</w:t>
            </w:r>
            <w:r>
              <w:rPr>
                <w:rFonts w:hint="eastAsia" w:ascii="Times New Roman" w:hAnsi="Times New Roman" w:eastAsia="宋体" w:cs="Times New Roman"/>
                <w:sz w:val="24"/>
                <w:szCs w:val="24"/>
                <w:lang w:val="en-US" w:eastAsia="zh-CN"/>
              </w:rPr>
              <w:t>用的</w:t>
            </w:r>
            <w:r>
              <w:rPr>
                <w:rFonts w:hint="default" w:ascii="Times New Roman" w:hAnsi="Times New Roman" w:eastAsia="宋体" w:cs="Times New Roman"/>
                <w:sz w:val="24"/>
                <w:szCs w:val="24"/>
                <w:lang w:val="en-US" w:eastAsia="zh-CN"/>
              </w:rPr>
              <w:t>部分清运至指定的地点堆场。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设备包装废料：经分类后，能回收利用的部分回收利用，不能利</w:t>
            </w:r>
            <w:r>
              <w:rPr>
                <w:rFonts w:hint="eastAsia" w:ascii="Times New Roman" w:hAnsi="Times New Roman" w:eastAsia="宋体" w:cs="Times New Roman"/>
                <w:sz w:val="24"/>
                <w:szCs w:val="24"/>
                <w:lang w:val="en-US" w:eastAsia="zh-CN"/>
              </w:rPr>
              <w:t>用的</w:t>
            </w:r>
            <w:r>
              <w:rPr>
                <w:rFonts w:hint="default" w:ascii="Times New Roman" w:hAnsi="Times New Roman" w:eastAsia="宋体" w:cs="Times New Roman"/>
                <w:sz w:val="24"/>
                <w:szCs w:val="24"/>
                <w:lang w:val="en-US" w:eastAsia="zh-CN"/>
              </w:rPr>
              <w:t>部分统一收集后，交由当地环卫部门清运处理。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生活垃圾：生活垃圾统一收集于生活垃圾桶，交由当地环卫部门清运处理。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4、</w:t>
            </w: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lang w:val="en-US" w:eastAsia="zh-CN"/>
              </w:rPr>
              <w:t>项目施工期使用的设备主要有电钻、手工钻、无齿锯、运输车辆等，源强80-90dB（A）。这些设备在施工时将对施工区域附近的声环境造成一定影响。施工在白天进行，夜间不施工，合理布局施工现场，物料进场仅在白天进行，选用低噪声设备进行施工，安装过程中采取基础减震，设备隔声等综合降噪措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项目施工期较短，噪声影响随着施工期的结束而结束，对环境的影响可接受。</w:t>
            </w:r>
            <w:r>
              <w:rPr>
                <w:rFonts w:hint="eastAsia" w:ascii="Times New Roman" w:hAnsi="Times New Roman" w:eastAsia="宋体" w:cs="Times New Roman"/>
                <w:sz w:val="24"/>
                <w:szCs w:val="24"/>
                <w:lang w:val="en-US" w:eastAsia="zh-CN"/>
              </w:rPr>
              <w:t>项目目前施工期已结束，经走访相关部门，施工期无扰民相关投诉事件。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dxa"/>
          </w:tcPr>
          <w:p>
            <w:pPr>
              <w:numPr>
                <w:ilvl w:val="0"/>
                <w:numId w:val="0"/>
              </w:numPr>
              <w:bidi w:val="0"/>
              <w:spacing w:line="360" w:lineRule="auto"/>
              <w:rPr>
                <w:rFonts w:hint="default"/>
                <w:vertAlign w:val="baseline"/>
                <w:lang w:val="en-US" w:eastAsia="zh-CN"/>
              </w:rPr>
            </w:pPr>
            <w:r>
              <w:rPr>
                <w:rFonts w:hint="eastAsia"/>
                <w:sz w:val="24"/>
                <w:szCs w:val="24"/>
                <w:vertAlign w:val="baseline"/>
                <w:lang w:val="en-US" w:eastAsia="zh-CN"/>
              </w:rPr>
              <w:t>运营期环境影响和保护措施</w:t>
            </w:r>
          </w:p>
        </w:tc>
        <w:tc>
          <w:tcPr>
            <w:tcW w:w="8153" w:type="dxa"/>
          </w:tcPr>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废气源强</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锅炉废气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项目生产过程中使用生物质燃料锅炉，燃料废气主要为烟尘、二氧化硫和氮氧化物。为减少锅炉废气对环境的污染，项目生物质锅炉产生的废气经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除尘器处理后，经烟囱统一排放。锅炉废气排放执行《锅炉大气污染物排放标准》（GB13271-2014）中表2标准，生物质锅炉排气筒排放高度为</w:t>
            </w:r>
            <w:r>
              <w:rPr>
                <w:rFonts w:hint="eastAsia"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本项目设置</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台生物质燃料锅炉，提供热蒸汽，额定蒸发量为</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t/h，</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每天工作</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小时，生产时间</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，淡季每天工作6小时，生产时间225天</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sz w:val="24"/>
                <w:szCs w:val="24"/>
                <w:lang w:val="en-US" w:eastAsia="zh-CN"/>
              </w:rPr>
              <w:t>根据生物质蒸汽发生器技术参数燃料消耗量为160kg/h，</w:t>
            </w:r>
            <w:r>
              <w:rPr>
                <w:rFonts w:hint="eastAsia" w:ascii="Times New Roman" w:hAnsi="Times New Roman" w:eastAsia="宋体" w:cs="Times New Roman"/>
                <w:sz w:val="24"/>
                <w:szCs w:val="24"/>
                <w:lang w:val="en-US" w:eastAsia="zh-CN"/>
              </w:rPr>
              <w:t>1.5</w:t>
            </w:r>
            <w:r>
              <w:rPr>
                <w:rFonts w:hint="eastAsia" w:ascii="Times New Roman" w:hAnsi="Times New Roman" w:eastAsia="宋体" w:cs="Times New Roman"/>
                <w:color w:val="auto"/>
                <w:sz w:val="24"/>
                <w:szCs w:val="24"/>
                <w:lang w:val="en-US" w:eastAsia="zh-CN"/>
              </w:rPr>
              <w:t>t/h锅炉燃料消耗量</w:t>
            </w:r>
            <w:r>
              <w:rPr>
                <w:rFonts w:hint="eastAsia" w:ascii="Times New Roman" w:hAnsi="Times New Roman" w:eastAsia="宋体" w:cs="Times New Roman"/>
                <w:color w:val="FF0000"/>
                <w:sz w:val="24"/>
                <w:szCs w:val="24"/>
                <w:lang w:val="en-US" w:eastAsia="zh-CN"/>
              </w:rPr>
              <w:t>旺季为2.88t/d，388.8t/a，淡季为1.44t/d，324t/a</w:t>
            </w:r>
            <w:r>
              <w:rPr>
                <w:rFonts w:hint="default" w:ascii="Times New Roman" w:hAnsi="Times New Roman" w:eastAsia="宋体" w:cs="Times New Roman"/>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》（2021年版）4430工业锅炉（热力生产和供应行业）产污系数表进行核算；</w:t>
            </w:r>
          </w:p>
          <w:p>
            <w:pPr>
              <w:bidi w:val="0"/>
              <w:jc w:val="center"/>
              <w:rPr>
                <w:rFonts w:hint="eastAsia"/>
                <w:b/>
                <w:bCs/>
                <w:color w:val="auto"/>
                <w:lang w:val="en-US" w:eastAsia="zh-CN"/>
              </w:rPr>
            </w:pPr>
            <w:r>
              <w:rPr>
                <w:rFonts w:hint="eastAsia"/>
                <w:b/>
                <w:bCs/>
                <w:color w:val="auto"/>
                <w:lang w:val="en-US" w:eastAsia="zh-CN"/>
              </w:rPr>
              <w:t>表4-1  产污系数表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27"/>
              <w:gridCol w:w="726"/>
              <w:gridCol w:w="696"/>
              <w:gridCol w:w="957"/>
              <w:gridCol w:w="1410"/>
              <w:gridCol w:w="724"/>
              <w:gridCol w:w="112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产品名称</w:t>
                  </w:r>
                </w:p>
              </w:tc>
              <w:tc>
                <w:tcPr>
                  <w:tcW w:w="459"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原料名称</w:t>
                  </w:r>
                </w:p>
              </w:tc>
              <w:tc>
                <w:tcPr>
                  <w:tcW w:w="458"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工艺名称</w:t>
                  </w:r>
                </w:p>
              </w:tc>
              <w:tc>
                <w:tcPr>
                  <w:tcW w:w="439"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规模等级</w:t>
                  </w:r>
                </w:p>
              </w:tc>
              <w:tc>
                <w:tcPr>
                  <w:tcW w:w="604"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污染物指标</w:t>
                  </w:r>
                </w:p>
              </w:tc>
              <w:tc>
                <w:tcPr>
                  <w:tcW w:w="890"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单位</w:t>
                  </w:r>
                </w:p>
              </w:tc>
              <w:tc>
                <w:tcPr>
                  <w:tcW w:w="457"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产污系数</w:t>
                  </w:r>
                </w:p>
              </w:tc>
              <w:tc>
                <w:tcPr>
                  <w:tcW w:w="710"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末端治理技术名称</w:t>
                  </w:r>
                </w:p>
              </w:tc>
              <w:tc>
                <w:tcPr>
                  <w:tcW w:w="555" w:type="pc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蒸汽/热水/其他</w:t>
                  </w:r>
                </w:p>
              </w:tc>
              <w:tc>
                <w:tcPr>
                  <w:tcW w:w="459"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生物质燃料</w:t>
                  </w:r>
                </w:p>
              </w:tc>
              <w:tc>
                <w:tcPr>
                  <w:tcW w:w="458"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层燃炉</w:t>
                  </w:r>
                </w:p>
              </w:tc>
              <w:tc>
                <w:tcPr>
                  <w:tcW w:w="439" w:type="pct"/>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所有规模</w:t>
                  </w:r>
                </w:p>
              </w:tc>
              <w:tc>
                <w:tcPr>
                  <w:tcW w:w="604"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工业废气量</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标立方米/吨-原料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6240</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二氧化硫</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17S</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颗粒物</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0.5</w:t>
                  </w:r>
                </w:p>
              </w:tc>
              <w:tc>
                <w:tcPr>
                  <w:tcW w:w="710"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离心水膜</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bidi w:val="0"/>
                    <w:jc w:val="center"/>
                    <w:rPr>
                      <w:rFonts w:hint="default"/>
                      <w:color w:val="auto"/>
                      <w:vertAlign w:val="baseline"/>
                      <w:lang w:val="en-US" w:eastAsia="zh-CN"/>
                    </w:rPr>
                  </w:pPr>
                </w:p>
              </w:tc>
              <w:tc>
                <w:tcPr>
                  <w:tcW w:w="459" w:type="pct"/>
                  <w:vMerge w:val="continue"/>
                  <w:vAlign w:val="center"/>
                </w:tcPr>
                <w:p>
                  <w:pPr>
                    <w:bidi w:val="0"/>
                    <w:jc w:val="center"/>
                    <w:rPr>
                      <w:rFonts w:hint="default"/>
                      <w:color w:val="auto"/>
                      <w:vertAlign w:val="baseline"/>
                      <w:lang w:val="en-US" w:eastAsia="zh-CN"/>
                    </w:rPr>
                  </w:pPr>
                </w:p>
              </w:tc>
              <w:tc>
                <w:tcPr>
                  <w:tcW w:w="458" w:type="pct"/>
                  <w:vMerge w:val="continue"/>
                  <w:vAlign w:val="center"/>
                </w:tcPr>
                <w:p>
                  <w:pPr>
                    <w:bidi w:val="0"/>
                    <w:jc w:val="center"/>
                    <w:rPr>
                      <w:rFonts w:hint="default"/>
                      <w:color w:val="auto"/>
                      <w:vertAlign w:val="baseline"/>
                      <w:lang w:val="en-US" w:eastAsia="zh-CN"/>
                    </w:rPr>
                  </w:pPr>
                </w:p>
              </w:tc>
              <w:tc>
                <w:tcPr>
                  <w:tcW w:w="439" w:type="pct"/>
                  <w:vMerge w:val="continue"/>
                  <w:vAlign w:val="center"/>
                </w:tcPr>
                <w:p>
                  <w:pPr>
                    <w:bidi w:val="0"/>
                    <w:jc w:val="center"/>
                    <w:rPr>
                      <w:rFonts w:hint="default"/>
                      <w:color w:val="auto"/>
                      <w:vertAlign w:val="baseline"/>
                      <w:lang w:val="en-US" w:eastAsia="zh-CN"/>
                    </w:rPr>
                  </w:pPr>
                </w:p>
              </w:tc>
              <w:tc>
                <w:tcPr>
                  <w:tcW w:w="604" w:type="pct"/>
                  <w:vAlign w:val="center"/>
                </w:tcPr>
                <w:p>
                  <w:pPr>
                    <w:bidi w:val="0"/>
                    <w:jc w:val="center"/>
                    <w:rPr>
                      <w:rFonts w:hint="eastAsia"/>
                      <w:color w:val="auto"/>
                      <w:vertAlign w:val="baseline"/>
                      <w:lang w:val="en-US" w:eastAsia="zh-CN"/>
                    </w:rPr>
                  </w:pPr>
                  <w:r>
                    <w:rPr>
                      <w:rFonts w:hint="eastAsia"/>
                      <w:color w:val="auto"/>
                      <w:vertAlign w:val="baseline"/>
                      <w:lang w:val="en-US" w:eastAsia="zh-CN"/>
                    </w:rPr>
                    <w:t>氮氧化物</w:t>
                  </w:r>
                </w:p>
              </w:tc>
              <w:tc>
                <w:tcPr>
                  <w:tcW w:w="89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457"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1.02</w:t>
                  </w:r>
                </w:p>
              </w:tc>
              <w:tc>
                <w:tcPr>
                  <w:tcW w:w="710"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555" w:type="pct"/>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bidi w:val="0"/>
                    <w:jc w:val="center"/>
                    <w:rPr>
                      <w:rFonts w:hint="eastAsia"/>
                      <w:color w:val="auto"/>
                      <w:vertAlign w:val="baseline"/>
                      <w:lang w:val="en-US" w:eastAsia="zh-CN"/>
                    </w:rPr>
                  </w:pPr>
                  <w:r>
                    <w:rPr>
                      <w:rFonts w:hint="default" w:ascii="Times New Roman" w:hAnsi="Times New Roman" w:eastAsia="宋体" w:cs="Times New Roman"/>
                      <w:color w:val="auto"/>
                      <w:sz w:val="18"/>
                      <w:szCs w:val="18"/>
                      <w:vertAlign w:val="baseline"/>
                      <w:lang w:val="en-US" w:eastAsia="zh-CN"/>
                    </w:rPr>
                    <w:t>注：二氧化硫的产排污系数是以含硫量（s%）的形式表示的，其中含硫量（S%）是指生物质收到基硫含量，以质量百分数的形式表示。例如生物质中含硫量（S%）为0.1%，则S=0.1。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根据生物质燃料检测报告，生物质颗粒燃料空气干燥基全硫0.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%，S=0.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，则本项目二氧化硫产污系数为</w:t>
            </w:r>
            <w:r>
              <w:rPr>
                <w:rFonts w:hint="eastAsia" w:ascii="Times New Roman" w:hAnsi="Times New Roman" w:eastAsia="宋体" w:cs="Times New Roman"/>
                <w:color w:val="auto"/>
                <w:sz w:val="24"/>
                <w:szCs w:val="24"/>
                <w:lang w:val="en-US" w:eastAsia="zh-CN"/>
              </w:rPr>
              <w:t>0.85</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废气量：6240标m³/t-原料×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444.79</w:t>
            </w:r>
            <w:r>
              <w:rPr>
                <w:rFonts w:hint="default" w:ascii="Times New Roman" w:hAnsi="Times New Roman" w:eastAsia="宋体" w:cs="Times New Roman"/>
                <w:color w:val="FF0000"/>
                <w:sz w:val="24"/>
                <w:szCs w:val="24"/>
                <w:lang w:val="en-US" w:eastAsia="zh-CN"/>
              </w:rPr>
              <w:t>万标m³/a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二氧化硫：</w:t>
            </w:r>
            <w:r>
              <w:rPr>
                <w:rFonts w:hint="eastAsia" w:ascii="Times New Roman" w:hAnsi="Times New Roman" w:eastAsia="宋体" w:cs="Times New Roman"/>
                <w:color w:val="FF0000"/>
                <w:sz w:val="24"/>
                <w:szCs w:val="24"/>
                <w:lang w:val="en-US" w:eastAsia="zh-CN"/>
              </w:rPr>
              <w:t>0.85</w:t>
            </w:r>
            <w:r>
              <w:rPr>
                <w:rFonts w:hint="default" w:ascii="Times New Roman" w:hAnsi="Times New Roman" w:eastAsia="宋体" w:cs="Times New Roman"/>
                <w:color w:val="FF0000"/>
                <w:sz w:val="24"/>
                <w:szCs w:val="24"/>
                <w:lang w:val="en-US" w:eastAsia="zh-CN"/>
              </w:rPr>
              <w:t>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0.61</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颗粒物：0.5kg/t-原料×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0.36</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氮氧化物：1.02kg/t-原料×</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0.73</w:t>
            </w:r>
            <w:r>
              <w:rPr>
                <w:rFonts w:hint="default" w:ascii="Times New Roman" w:hAnsi="Times New Roman" w:eastAsia="宋体" w:cs="Times New Roman"/>
                <w:color w:val="FF0000"/>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项目产生的烟气经</w:t>
            </w:r>
            <w:r>
              <w:rPr>
                <w:rFonts w:hint="eastAsia" w:ascii="Times New Roman" w:hAnsi="Times New Roman" w:eastAsia="宋体" w:cs="Times New Roman"/>
                <w:color w:val="FF0000"/>
                <w:sz w:val="24"/>
                <w:szCs w:val="24"/>
                <w:lang w:val="en-US" w:eastAsia="zh-CN"/>
              </w:rPr>
              <w:t>水膜</w:t>
            </w:r>
            <w:r>
              <w:rPr>
                <w:rFonts w:hint="default" w:ascii="Times New Roman" w:hAnsi="Times New Roman" w:eastAsia="宋体" w:cs="Times New Roman"/>
                <w:color w:val="FF0000"/>
                <w:sz w:val="24"/>
                <w:szCs w:val="24"/>
                <w:lang w:val="en-US" w:eastAsia="zh-CN"/>
              </w:rPr>
              <w:t>除尘器处理，</w:t>
            </w:r>
            <w:r>
              <w:rPr>
                <w:rFonts w:hint="eastAsia" w:ascii="Times New Roman" w:hAnsi="Times New Roman" w:eastAsia="宋体" w:cs="Times New Roman"/>
                <w:color w:val="FF0000"/>
                <w:sz w:val="24"/>
                <w:szCs w:val="24"/>
                <w:lang w:val="en-US" w:eastAsia="zh-CN"/>
              </w:rPr>
              <w:t>水膜</w:t>
            </w:r>
            <w:r>
              <w:rPr>
                <w:rFonts w:hint="default" w:ascii="Times New Roman" w:hAnsi="Times New Roman" w:eastAsia="宋体" w:cs="Times New Roman"/>
                <w:color w:val="FF0000"/>
                <w:sz w:val="24"/>
                <w:szCs w:val="24"/>
                <w:lang w:val="en-US" w:eastAsia="zh-CN"/>
              </w:rPr>
              <w:t>除尘器除尘效率为</w:t>
            </w:r>
            <w:r>
              <w:rPr>
                <w:rFonts w:hint="eastAsia" w:ascii="Times New Roman" w:hAnsi="Times New Roman" w:eastAsia="宋体" w:cs="Times New Roman"/>
                <w:color w:val="FF0000"/>
                <w:sz w:val="24"/>
                <w:szCs w:val="24"/>
                <w:lang w:val="en-US" w:eastAsia="zh-CN"/>
              </w:rPr>
              <w:t>87.0</w:t>
            </w:r>
            <w:r>
              <w:rPr>
                <w:rFonts w:hint="default" w:ascii="Times New Roman" w:hAnsi="Times New Roman" w:eastAsia="宋体" w:cs="Times New Roman"/>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color w:val="FF0000"/>
                <w:sz w:val="24"/>
                <w:szCs w:val="24"/>
                <w:lang w:val="en-US" w:eastAsia="zh-CN"/>
              </w:rPr>
              <w:t>颗粒物排放量：0.36t/a×（100-87.0）%=0.047t/a</w:t>
            </w:r>
          </w:p>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表4-2  项目锅炉废气污染物排放量情况表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39"/>
              <w:gridCol w:w="658"/>
              <w:gridCol w:w="769"/>
              <w:gridCol w:w="1066"/>
              <w:gridCol w:w="788"/>
              <w:gridCol w:w="955"/>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eastAsia" w:ascii="Times New Roman" w:hAnsi="Times New Roman" w:eastAsia="宋体" w:cs="Times New Roman"/>
                      <w:b/>
                      <w:bCs/>
                      <w:color w:val="FF0000"/>
                      <w:sz w:val="21"/>
                      <w:szCs w:val="21"/>
                      <w:vertAlign w:val="baseline"/>
                      <w:lang w:val="en-US" w:eastAsia="zh-CN"/>
                    </w:rPr>
                    <w:t>锅炉</w:t>
                  </w:r>
                </w:p>
              </w:tc>
              <w:tc>
                <w:tcPr>
                  <w:tcW w:w="529"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污染物</w:t>
                  </w:r>
                </w:p>
              </w:tc>
              <w:tc>
                <w:tcPr>
                  <w:tcW w:w="415"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排污系数</w:t>
                  </w:r>
                </w:p>
              </w:tc>
              <w:tc>
                <w:tcPr>
                  <w:tcW w:w="485"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产生量t/a</w:t>
                  </w:r>
                </w:p>
              </w:tc>
              <w:tc>
                <w:tcPr>
                  <w:tcW w:w="672"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产生浓度mg/m³</w:t>
                  </w:r>
                </w:p>
              </w:tc>
              <w:tc>
                <w:tcPr>
                  <w:tcW w:w="497"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排放量t/a</w:t>
                  </w:r>
                </w:p>
              </w:tc>
              <w:tc>
                <w:tcPr>
                  <w:tcW w:w="602"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排放速率kg/h</w:t>
                  </w:r>
                </w:p>
              </w:tc>
              <w:tc>
                <w:tcPr>
                  <w:tcW w:w="65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排放浓度mg/m³</w:t>
                  </w:r>
                </w:p>
              </w:tc>
              <w:tc>
                <w:tcPr>
                  <w:tcW w:w="658" w:type="pct"/>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排放标准mg/m³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restar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1.5t/h</w:t>
                  </w: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SO</w:t>
                  </w:r>
                  <w:r>
                    <w:rPr>
                      <w:rFonts w:hint="default" w:ascii="Times New Roman" w:hAnsi="Times New Roman" w:eastAsia="宋体" w:cs="Times New Roman"/>
                      <w:color w:val="FF0000"/>
                      <w:sz w:val="21"/>
                      <w:szCs w:val="21"/>
                      <w:vertAlign w:val="subscript"/>
                      <w:lang w:val="en-US" w:eastAsia="zh-CN"/>
                    </w:rPr>
                    <w:t>2</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0.85</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0.61</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137</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0.61</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0.2</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137</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vAlign w:val="center"/>
                </w:tcPr>
                <w:p>
                  <w:pPr>
                    <w:bidi w:val="0"/>
                    <w:jc w:val="center"/>
                    <w:rPr>
                      <w:rFonts w:hint="default" w:ascii="Times New Roman" w:hAnsi="Times New Roman" w:eastAsia="宋体" w:cs="Times New Roman"/>
                      <w:color w:val="FF0000"/>
                      <w:sz w:val="21"/>
                      <w:szCs w:val="21"/>
                      <w:vertAlign w:val="baseline"/>
                      <w:lang w:val="en-US" w:eastAsia="zh-CN"/>
                    </w:rPr>
                  </w:pP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NO</w:t>
                  </w:r>
                  <w:r>
                    <w:rPr>
                      <w:rFonts w:hint="default" w:ascii="Times New Roman" w:hAnsi="Times New Roman" w:eastAsia="宋体" w:cs="Times New Roman"/>
                      <w:color w:val="FF0000"/>
                      <w:sz w:val="21"/>
                      <w:szCs w:val="21"/>
                      <w:vertAlign w:val="subscript"/>
                      <w:lang w:val="en-US" w:eastAsia="zh-CN"/>
                    </w:rPr>
                    <w:t>x</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1.02</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0.73</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164</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0.73</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0.24</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164</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vAlign w:val="center"/>
                </w:tcPr>
                <w:p>
                  <w:pPr>
                    <w:bidi w:val="0"/>
                    <w:jc w:val="center"/>
                    <w:rPr>
                      <w:rFonts w:hint="default" w:ascii="Times New Roman" w:hAnsi="Times New Roman" w:eastAsia="宋体" w:cs="Times New Roman"/>
                      <w:color w:val="FF0000"/>
                      <w:sz w:val="21"/>
                      <w:szCs w:val="21"/>
                      <w:vertAlign w:val="baseline"/>
                      <w:lang w:val="en-US" w:eastAsia="zh-CN"/>
                    </w:rPr>
                  </w:pPr>
                </w:p>
              </w:tc>
              <w:tc>
                <w:tcPr>
                  <w:tcW w:w="529"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颗粒物</w:t>
                  </w:r>
                </w:p>
              </w:tc>
              <w:tc>
                <w:tcPr>
                  <w:tcW w:w="41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0.5</w:t>
                  </w:r>
                </w:p>
              </w:tc>
              <w:tc>
                <w:tcPr>
                  <w:tcW w:w="485"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0.36</w:t>
                  </w:r>
                </w:p>
              </w:tc>
              <w:tc>
                <w:tcPr>
                  <w:tcW w:w="67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81</w:t>
                  </w:r>
                </w:p>
              </w:tc>
              <w:tc>
                <w:tcPr>
                  <w:tcW w:w="497"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0.047</w:t>
                  </w:r>
                </w:p>
              </w:tc>
              <w:tc>
                <w:tcPr>
                  <w:tcW w:w="602"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0.015</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11</w:t>
                  </w:r>
                </w:p>
              </w:tc>
              <w:tc>
                <w:tcPr>
                  <w:tcW w:w="658" w:type="pct"/>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根据上表可知，拟建生物质锅炉运行产生的废气排放浓度均达到《锅炉大气污染物排放标准》（GB13271-2014）表2新建锅炉大气污染物排放浓度限值要求。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污水处理设施及化粪池废气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项目在生产区不会产生异味，但在</w:t>
            </w:r>
            <w:r>
              <w:rPr>
                <w:rFonts w:hint="eastAsia" w:ascii="Times New Roman" w:hAnsi="Times New Roman" w:eastAsia="宋体" w:cs="Times New Roman"/>
                <w:sz w:val="24"/>
                <w:szCs w:val="24"/>
                <w:lang w:val="en-US" w:eastAsia="zh-CN"/>
              </w:rPr>
              <w:t>沉淀池及化粪池</w:t>
            </w:r>
            <w:r>
              <w:rPr>
                <w:rFonts w:hint="default" w:ascii="Times New Roman" w:hAnsi="Times New Roman" w:eastAsia="宋体" w:cs="Times New Roman"/>
                <w:sz w:val="24"/>
                <w:szCs w:val="24"/>
                <w:lang w:val="en-US" w:eastAsia="zh-CN"/>
              </w:rPr>
              <w:t>会产生轻微的异味，</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接纳项目洗涤废水，其中富含蛋白质等有机物质，极易腐败，产生诸如硫化氢、氨之类的敏感性恶臭物质。由于项目污水主要以洗涤废水为主，有机污染物含量较低，且项目将</w:t>
            </w:r>
            <w:r>
              <w:rPr>
                <w:rFonts w:hint="eastAsia" w:ascii="Times New Roman" w:hAnsi="Times New Roman" w:eastAsia="宋体" w:cs="Times New Roman"/>
                <w:sz w:val="24"/>
                <w:szCs w:val="24"/>
                <w:lang w:val="en-US" w:eastAsia="zh-CN"/>
              </w:rPr>
              <w:t>沉淀</w:t>
            </w:r>
            <w:r>
              <w:rPr>
                <w:rFonts w:hint="default" w:ascii="Times New Roman" w:hAnsi="Times New Roman" w:eastAsia="宋体" w:cs="Times New Roman"/>
                <w:sz w:val="24"/>
                <w:szCs w:val="24"/>
                <w:lang w:val="en-US" w:eastAsia="zh-CN"/>
              </w:rPr>
              <w:t>池进行封闭，项目</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运营过程中产生的异味不明显，对周围环境影响较小。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项目废气污染源源强核算结果及相关参数见下表；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表4-3  项目废气污染源源强核算结果及相关参数一览表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347"/>
              <w:gridCol w:w="447"/>
              <w:gridCol w:w="509"/>
              <w:gridCol w:w="819"/>
              <w:gridCol w:w="609"/>
              <w:gridCol w:w="347"/>
              <w:gridCol w:w="560"/>
              <w:gridCol w:w="473"/>
              <w:gridCol w:w="509"/>
              <w:gridCol w:w="819"/>
              <w:gridCol w:w="609"/>
              <w:gridCol w:w="545"/>
              <w:gridCol w:w="550"/>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产污环节</w:t>
                  </w:r>
                </w:p>
              </w:tc>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w:t>
                  </w:r>
                </w:p>
              </w:tc>
              <w:tc>
                <w:tcPr>
                  <w:tcW w:w="1503" w:type="pct"/>
                  <w:gridSpan w:val="4"/>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污染物产生</w:t>
                  </w:r>
                </w:p>
              </w:tc>
              <w:tc>
                <w:tcPr>
                  <w:tcW w:w="218"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排放方式</w:t>
                  </w:r>
                </w:p>
              </w:tc>
              <w:tc>
                <w:tcPr>
                  <w:tcW w:w="651" w:type="pct"/>
                  <w:gridSpan w:val="2"/>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治理措施</w:t>
                  </w:r>
                </w:p>
              </w:tc>
              <w:tc>
                <w:tcPr>
                  <w:tcW w:w="1221" w:type="pct"/>
                  <w:gridSpan w:val="3"/>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污染物排放量</w:t>
                  </w:r>
                </w:p>
              </w:tc>
              <w:tc>
                <w:tcPr>
                  <w:tcW w:w="343"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治理措施</w:t>
                  </w:r>
                  <w:r>
                    <w:rPr>
                      <w:rFonts w:hint="eastAsia" w:ascii="Times New Roman" w:hAnsi="Times New Roman" w:eastAsia="宋体" w:cs="Times New Roman"/>
                      <w:b/>
                      <w:bCs/>
                      <w:color w:val="FF0000"/>
                      <w:sz w:val="15"/>
                      <w:szCs w:val="15"/>
                      <w:lang w:val="en-US" w:eastAsia="zh-CN"/>
                    </w:rPr>
                    <w:t>是否</w:t>
                  </w:r>
                  <w:r>
                    <w:rPr>
                      <w:rFonts w:hint="default" w:ascii="Times New Roman" w:hAnsi="Times New Roman" w:eastAsia="宋体" w:cs="Times New Roman"/>
                      <w:b/>
                      <w:bCs/>
                      <w:color w:val="FF0000"/>
                      <w:sz w:val="15"/>
                      <w:szCs w:val="15"/>
                      <w:lang w:val="en-US" w:eastAsia="zh-CN"/>
                    </w:rPr>
                    <w:t>可行</w:t>
                  </w:r>
                </w:p>
              </w:tc>
              <w:tc>
                <w:tcPr>
                  <w:tcW w:w="346"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排放标准（mg/m³）</w:t>
                  </w:r>
                </w:p>
              </w:tc>
              <w:tc>
                <w:tcPr>
                  <w:tcW w:w="275" w:type="pct"/>
                  <w:vMerge w:val="restart"/>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排放时间h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主要污染物</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烟气产生量</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产生浓度（mg/m³）</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产生量（t/a）</w:t>
                  </w:r>
                </w:p>
              </w:tc>
              <w:tc>
                <w:tcPr>
                  <w:tcW w:w="218"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353"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工艺</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效率（%）</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废气排放量</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排放浓度（mg/m³）</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排放量（t/a）</w:t>
                  </w:r>
                </w:p>
              </w:tc>
              <w:tc>
                <w:tcPr>
                  <w:tcW w:w="343"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346"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生物质锅炉</w:t>
                  </w:r>
                </w:p>
              </w:tc>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锅炉废气</w:t>
                  </w: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SO</w:t>
                  </w:r>
                  <w:r>
                    <w:rPr>
                      <w:rFonts w:hint="eastAsia" w:ascii="Times New Roman" w:hAnsi="Times New Roman" w:eastAsia="宋体" w:cs="Times New Roman"/>
                      <w:color w:val="FF0000"/>
                      <w:sz w:val="15"/>
                      <w:szCs w:val="15"/>
                      <w:vertAlign w:val="subscript"/>
                      <w:lang w:val="en-US" w:eastAsia="zh-CN"/>
                    </w:rPr>
                    <w:t>2</w:t>
                  </w:r>
                </w:p>
              </w:tc>
              <w:tc>
                <w:tcPr>
                  <w:tcW w:w="321"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444.79万</w:t>
                  </w:r>
                  <w:r>
                    <w:rPr>
                      <w:rFonts w:hint="default" w:ascii="Times New Roman" w:hAnsi="Times New Roman" w:eastAsia="宋体" w:cs="Times New Roman"/>
                      <w:color w:val="FF0000"/>
                      <w:sz w:val="15"/>
                      <w:szCs w:val="15"/>
                      <w:lang w:val="en-US" w:eastAsia="zh-CN"/>
                    </w:rPr>
                    <w:t>m³/a</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137</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0.61</w:t>
                  </w:r>
                </w:p>
              </w:tc>
              <w:tc>
                <w:tcPr>
                  <w:tcW w:w="218"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有组织</w:t>
                  </w:r>
                </w:p>
              </w:tc>
              <w:tc>
                <w:tcPr>
                  <w:tcW w:w="353"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经水膜除尘器处理后经25m高排气筒排放</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444.79万</w:t>
                  </w:r>
                  <w:r>
                    <w:rPr>
                      <w:rFonts w:hint="default" w:ascii="Times New Roman" w:hAnsi="Times New Roman" w:eastAsia="宋体" w:cs="Times New Roman"/>
                      <w:color w:val="FF0000"/>
                      <w:sz w:val="15"/>
                      <w:szCs w:val="15"/>
                      <w:lang w:val="en-US" w:eastAsia="zh-CN"/>
                    </w:rPr>
                    <w:t>m³/a</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137</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0.61</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300</w:t>
                  </w:r>
                </w:p>
              </w:tc>
              <w:tc>
                <w:tcPr>
                  <w:tcW w:w="275" w:type="pct"/>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旺季12，淡季6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8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NO</w:t>
                  </w:r>
                  <w:r>
                    <w:rPr>
                      <w:rFonts w:hint="eastAsia" w:ascii="Times New Roman" w:hAnsi="Times New Roman" w:eastAsia="宋体" w:cs="Times New Roman"/>
                      <w:color w:val="FF0000"/>
                      <w:sz w:val="15"/>
                      <w:szCs w:val="15"/>
                      <w:vertAlign w:val="subscript"/>
                      <w:lang w:val="en-US" w:eastAsia="zh-CN"/>
                    </w:rPr>
                    <w:t>x</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164</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0.73</w:t>
                  </w: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353"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164</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0.73</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300</w:t>
                  </w: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81"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颗粒物</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80</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0.36</w:t>
                  </w:r>
                </w:p>
              </w:tc>
              <w:tc>
                <w:tcPr>
                  <w:tcW w:w="218"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353"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87.0</w:t>
                  </w:r>
                </w:p>
              </w:tc>
              <w:tc>
                <w:tcPr>
                  <w:tcW w:w="321" w:type="pct"/>
                  <w:vMerge w:val="continue"/>
                  <w:vAlign w:val="center"/>
                </w:tcPr>
                <w:p>
                  <w:pPr>
                    <w:bidi w:val="0"/>
                    <w:jc w:val="center"/>
                    <w:rPr>
                      <w:rFonts w:hint="eastAsia" w:ascii="Times New Roman" w:hAnsi="Times New Roman" w:eastAsia="宋体" w:cs="Times New Roman"/>
                      <w:color w:val="FF0000"/>
                      <w:sz w:val="15"/>
                      <w:szCs w:val="15"/>
                      <w:lang w:val="en-US" w:eastAsia="zh-CN"/>
                    </w:rPr>
                  </w:pP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11</w:t>
                  </w:r>
                </w:p>
              </w:tc>
              <w:tc>
                <w:tcPr>
                  <w:tcW w:w="384"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0.047</w:t>
                  </w:r>
                </w:p>
              </w:tc>
              <w:tc>
                <w:tcPr>
                  <w:tcW w:w="343"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是</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50</w:t>
                  </w:r>
                </w:p>
              </w:tc>
              <w:tc>
                <w:tcPr>
                  <w:tcW w:w="275" w:type="pct"/>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沉淀池化粪池</w:t>
                  </w:r>
                </w:p>
              </w:tc>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恶臭</w:t>
                  </w:r>
                </w:p>
              </w:tc>
              <w:tc>
                <w:tcPr>
                  <w:tcW w:w="281"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硫化氢</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84"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少量</w:t>
                  </w:r>
                </w:p>
              </w:tc>
              <w:tc>
                <w:tcPr>
                  <w:tcW w:w="218"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无组织</w:t>
                  </w:r>
                </w:p>
              </w:tc>
              <w:tc>
                <w:tcPr>
                  <w:tcW w:w="353"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封闭式</w:t>
                  </w:r>
                </w:p>
              </w:tc>
              <w:tc>
                <w:tcPr>
                  <w:tcW w:w="298"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21"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51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84" w:type="pct"/>
                  <w:vAlign w:val="center"/>
                </w:tcPr>
                <w:p>
                  <w:pPr>
                    <w:bidi w:val="0"/>
                    <w:jc w:val="center"/>
                    <w:rPr>
                      <w:rFonts w:hint="eastAsia"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少量</w:t>
                  </w:r>
                </w:p>
              </w:tc>
              <w:tc>
                <w:tcPr>
                  <w:tcW w:w="343"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346"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275" w:type="pct"/>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24</w:t>
                  </w:r>
                </w:p>
              </w:tc>
            </w:tr>
          </w:tbl>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非正常排放主要包括防治措施故障以及其他不可预知的情况。设备检修一般在停产时进行，不存在污染物排放。类比同类行业，一般情况下每年故障次数不超过1次，故障后现场工人及时发现上报，在1h内可实现紧急停产、排除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本次环评考虑最不利情况下：除尘设施故障后的污染物排放量，废气处理效率按0%计，此情况下污染物排放情况见下表。</w:t>
            </w:r>
          </w:p>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表4-4  污染源非正常排放情况表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00"/>
              <w:gridCol w:w="1023"/>
              <w:gridCol w:w="886"/>
              <w:gridCol w:w="1289"/>
              <w:gridCol w:w="985"/>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序号</w:t>
                  </w:r>
                </w:p>
              </w:tc>
              <w:tc>
                <w:tcPr>
                  <w:tcW w:w="1200"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非正常排放源</w:t>
                  </w:r>
                </w:p>
              </w:tc>
              <w:tc>
                <w:tcPr>
                  <w:tcW w:w="1023"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非正常排放原因</w:t>
                  </w:r>
                </w:p>
              </w:tc>
              <w:tc>
                <w:tcPr>
                  <w:tcW w:w="886"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污染物</w:t>
                  </w:r>
                </w:p>
              </w:tc>
              <w:tc>
                <w:tcPr>
                  <w:tcW w:w="1289"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非正常排放浓度（mg/m³）</w:t>
                  </w:r>
                </w:p>
              </w:tc>
              <w:tc>
                <w:tcPr>
                  <w:tcW w:w="985"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非正常排放量（t/a）</w:t>
                  </w:r>
                </w:p>
              </w:tc>
              <w:tc>
                <w:tcPr>
                  <w:tcW w:w="985"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单次持续时间（h）</w:t>
                  </w:r>
                </w:p>
              </w:tc>
              <w:tc>
                <w:tcPr>
                  <w:tcW w:w="986" w:type="dxa"/>
                  <w:vAlign w:val="center"/>
                </w:tcPr>
                <w:p>
                  <w:pPr>
                    <w:bidi w:val="0"/>
                    <w:jc w:val="center"/>
                    <w:rPr>
                      <w:rFonts w:hint="default" w:ascii="Times New Roman" w:hAnsi="Times New Roman" w:eastAsia="宋体" w:cs="Times New Roman"/>
                      <w:b/>
                      <w:bCs/>
                      <w:color w:val="FF0000"/>
                      <w:sz w:val="18"/>
                      <w:szCs w:val="18"/>
                      <w:lang w:val="en-US" w:eastAsia="zh-CN"/>
                    </w:rPr>
                  </w:pPr>
                  <w:r>
                    <w:rPr>
                      <w:rFonts w:hint="default" w:ascii="Times New Roman" w:hAnsi="Times New Roman" w:eastAsia="宋体" w:cs="Times New Roman"/>
                      <w:b/>
                      <w:bCs/>
                      <w:color w:val="FF0000"/>
                      <w:sz w:val="18"/>
                      <w:szCs w:val="18"/>
                      <w:lang w:val="en-US" w:eastAsia="zh-CN"/>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1</w:t>
                  </w:r>
                </w:p>
              </w:tc>
              <w:tc>
                <w:tcPr>
                  <w:tcW w:w="1200"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锅炉烟气排气筒</w:t>
                  </w:r>
                </w:p>
              </w:tc>
              <w:tc>
                <w:tcPr>
                  <w:tcW w:w="1023" w:type="dxa"/>
                  <w:vMerge w:val="restart"/>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高效布袋</w:t>
                  </w:r>
                  <w:r>
                    <w:rPr>
                      <w:rFonts w:hint="default" w:ascii="Times New Roman" w:hAnsi="Times New Roman" w:eastAsia="宋体" w:cs="Times New Roman"/>
                      <w:color w:val="FF0000"/>
                      <w:sz w:val="18"/>
                      <w:szCs w:val="18"/>
                      <w:lang w:val="en-US" w:eastAsia="zh-CN"/>
                    </w:rPr>
                    <w:t>除尘设施故障</w:t>
                  </w: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颗粒物</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80</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0.36</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SO</w:t>
                  </w:r>
                  <w:r>
                    <w:rPr>
                      <w:rFonts w:hint="default" w:ascii="Times New Roman" w:hAnsi="Times New Roman" w:eastAsia="宋体" w:cs="Times New Roman"/>
                      <w:color w:val="FF0000"/>
                      <w:sz w:val="18"/>
                      <w:szCs w:val="18"/>
                      <w:vertAlign w:val="subscript"/>
                      <w:lang w:val="en-US" w:eastAsia="zh-CN"/>
                    </w:rPr>
                    <w:t>2</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137</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0.61</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FF0000"/>
                      <w:sz w:val="18"/>
                      <w:szCs w:val="18"/>
                      <w:lang w:val="en-US" w:eastAsia="zh-CN"/>
                    </w:rPr>
                  </w:pPr>
                </w:p>
              </w:tc>
              <w:tc>
                <w:tcPr>
                  <w:tcW w:w="886" w:type="dxa"/>
                  <w:vAlign w:val="center"/>
                </w:tcPr>
                <w:p>
                  <w:pPr>
                    <w:bidi w:val="0"/>
                    <w:jc w:val="center"/>
                    <w:rPr>
                      <w:rFonts w:hint="default" w:ascii="Times New Roman" w:hAnsi="Times New Roman" w:eastAsia="宋体" w:cs="Times New Roman"/>
                      <w:color w:val="FF0000"/>
                      <w:sz w:val="18"/>
                      <w:szCs w:val="18"/>
                      <w:lang w:val="en-US" w:eastAsia="zh-CN"/>
                    </w:rPr>
                  </w:pPr>
                  <w:r>
                    <w:rPr>
                      <w:rFonts w:hint="default" w:ascii="Times New Roman" w:hAnsi="Times New Roman" w:eastAsia="宋体" w:cs="Times New Roman"/>
                      <w:color w:val="FF0000"/>
                      <w:sz w:val="18"/>
                      <w:szCs w:val="18"/>
                      <w:lang w:val="en-US" w:eastAsia="zh-CN"/>
                    </w:rPr>
                    <w:t>NO</w:t>
                  </w:r>
                  <w:r>
                    <w:rPr>
                      <w:rFonts w:hint="default" w:ascii="Times New Roman" w:hAnsi="Times New Roman" w:eastAsia="宋体" w:cs="Times New Roman"/>
                      <w:color w:val="FF0000"/>
                      <w:sz w:val="18"/>
                      <w:szCs w:val="18"/>
                      <w:vertAlign w:val="subscript"/>
                      <w:lang w:val="en-US" w:eastAsia="zh-CN"/>
                    </w:rPr>
                    <w:t>x</w:t>
                  </w:r>
                </w:p>
              </w:tc>
              <w:tc>
                <w:tcPr>
                  <w:tcW w:w="1289"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164</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0.73</w:t>
                  </w:r>
                </w:p>
              </w:tc>
              <w:tc>
                <w:tcPr>
                  <w:tcW w:w="985"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FF0000"/>
                      <w:sz w:val="18"/>
                      <w:szCs w:val="18"/>
                      <w:lang w:val="en-US" w:eastAsia="zh-CN"/>
                    </w:rPr>
                  </w:pPr>
                  <w:r>
                    <w:rPr>
                      <w:rFonts w:hint="eastAsia" w:ascii="Times New Roman" w:hAnsi="Times New Roman" w:eastAsia="宋体" w:cs="Times New Roman"/>
                      <w:color w:val="FF0000"/>
                      <w:sz w:val="18"/>
                      <w:szCs w:val="18"/>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根据以上分析，项目区运营期非正常排放情况下，废气颗粒物处理效率按0%计，SO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的非正常排放浓度均低于《锅炉大气污染物排放标准》（GB13271-2014）中表2标准限值要求，对周围环境影响较小</w:t>
            </w:r>
            <w:r>
              <w:rPr>
                <w:rFonts w:hint="eastAsia" w:ascii="Times New Roman" w:hAnsi="Times New Roman" w:eastAsia="宋体" w:cs="Times New Roman"/>
                <w:color w:val="auto"/>
                <w:sz w:val="24"/>
                <w:szCs w:val="24"/>
                <w:lang w:val="en-US" w:eastAsia="zh-CN"/>
              </w:rPr>
              <w:t>；颗粒物的非正常排放浓度超过《锅炉大气污染物排放标准》（GB13271-2014）中表2标准限值要求，则水膜</w:t>
            </w:r>
            <w:r>
              <w:rPr>
                <w:rFonts w:hint="default" w:ascii="Times New Roman" w:hAnsi="Times New Roman" w:eastAsia="宋体" w:cs="Times New Roman"/>
                <w:color w:val="auto"/>
                <w:sz w:val="24"/>
                <w:szCs w:val="24"/>
                <w:lang w:val="en-US" w:eastAsia="zh-CN"/>
              </w:rPr>
              <w:t>除尘器设施故障时，应及时对设备及故障进行排查。项目运营期应加强检修、加强管理人员业务培训，规范操作。尽量避免非正常情况的发生。</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废气排放口设置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烟囱高度根据锅炉房装机容量确定，项目设置1台</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t/h锅炉，装机总容量</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~&lt;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t，烟囱最低允许高度为</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m。项目燃烧生物质按照燃煤锅炉房烟囱最低允许高度表执行，项目锅炉房设置一个排气筒，则项目生物质锅炉设置</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m高排气筒，废气排放口基本情况见下表；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表4-5  废气排放口基本情况表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45"/>
              <w:gridCol w:w="914"/>
              <w:gridCol w:w="1051"/>
              <w:gridCol w:w="640"/>
              <w:gridCol w:w="777"/>
              <w:gridCol w:w="832"/>
              <w:gridCol w:w="83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排放口编号</w:t>
                  </w:r>
                </w:p>
              </w:tc>
              <w:tc>
                <w:tcPr>
                  <w:tcW w:w="845"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排放口名称</w:t>
                  </w:r>
                </w:p>
              </w:tc>
              <w:tc>
                <w:tcPr>
                  <w:tcW w:w="1965" w:type="dxa"/>
                  <w:gridSpan w:val="2"/>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排放口地理坐标</w:t>
                  </w:r>
                </w:p>
              </w:tc>
              <w:tc>
                <w:tcPr>
                  <w:tcW w:w="640"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排放高度</w:t>
                  </w:r>
                </w:p>
              </w:tc>
              <w:tc>
                <w:tcPr>
                  <w:tcW w:w="777"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排气筒内径</w:t>
                  </w:r>
                </w:p>
              </w:tc>
              <w:tc>
                <w:tcPr>
                  <w:tcW w:w="832"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排放口类型</w:t>
                  </w:r>
                </w:p>
              </w:tc>
              <w:tc>
                <w:tcPr>
                  <w:tcW w:w="832"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污染治理设施</w:t>
                  </w:r>
                </w:p>
              </w:tc>
              <w:tc>
                <w:tcPr>
                  <w:tcW w:w="1299" w:type="dxa"/>
                  <w:vMerge w:val="restar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废气排放执行标准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45"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914"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经度</w:t>
                  </w:r>
                </w:p>
              </w:tc>
              <w:tc>
                <w:tcPr>
                  <w:tcW w:w="1051"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纬度</w:t>
                  </w:r>
                </w:p>
              </w:tc>
              <w:tc>
                <w:tcPr>
                  <w:tcW w:w="640"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777"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129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tc>
              <w:tc>
                <w:tcPr>
                  <w:tcW w:w="845"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锅炉排放口</w:t>
                  </w:r>
                </w:p>
              </w:tc>
              <w:tc>
                <w:tcPr>
                  <w:tcW w:w="914"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100.00335217</w:t>
                  </w:r>
                </w:p>
              </w:tc>
              <w:tc>
                <w:tcPr>
                  <w:tcW w:w="1051"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26.28728767</w:t>
                  </w:r>
                </w:p>
              </w:tc>
              <w:tc>
                <w:tcPr>
                  <w:tcW w:w="640"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25m</w:t>
                  </w:r>
                </w:p>
              </w:tc>
              <w:tc>
                <w:tcPr>
                  <w:tcW w:w="777"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30cm</w:t>
                  </w:r>
                </w:p>
              </w:tc>
              <w:tc>
                <w:tcPr>
                  <w:tcW w:w="832"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一般排放口</w:t>
                  </w:r>
                </w:p>
              </w:tc>
              <w:tc>
                <w:tcPr>
                  <w:tcW w:w="832"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水膜除尘器</w:t>
                  </w:r>
                </w:p>
              </w:tc>
              <w:tc>
                <w:tcPr>
                  <w:tcW w:w="1299" w:type="dxa"/>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《锅炉大气污染物排放标准》（GB13271-2014）表2标准</w:t>
                  </w:r>
                </w:p>
              </w:tc>
            </w:tr>
          </w:tbl>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废气治理措施可行性分析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color w:val="auto"/>
                <w:sz w:val="24"/>
                <w:szCs w:val="24"/>
                <w:lang w:val="en-US" w:eastAsia="zh-CN"/>
              </w:rPr>
              <w:t>项目废气处理设施为水膜除尘器，</w:t>
            </w:r>
            <w:r>
              <w:rPr>
                <w:rFonts w:hint="eastAsia" w:ascii="Times New Roman" w:hAnsi="Times New Roman" w:eastAsia="宋体" w:cs="Times New Roman"/>
                <w:color w:val="FF0000"/>
                <w:sz w:val="24"/>
                <w:szCs w:val="24"/>
                <w:lang w:val="en-US" w:eastAsia="zh-CN"/>
              </w:rPr>
              <w:t>根据《工业锅炉污染防治可行技术指南》（HJ1178-2021），烟气污染治理技术，燃生物质成型燃料锅炉宜采用机械除尘+袋式除尘技术实现颗粒物达标排放。氮氧化物排放控制宜优先采用低氮燃烧技术。</w:t>
            </w:r>
            <w:r>
              <w:rPr>
                <w:rFonts w:hint="default" w:ascii="Times New Roman" w:hAnsi="Times New Roman" w:eastAsia="宋体" w:cs="Times New Roman"/>
                <w:sz w:val="24"/>
                <w:szCs w:val="24"/>
                <w:lang w:val="en-US" w:eastAsia="zh-CN"/>
              </w:rPr>
              <w:t>项目虽未采取以上技术，采用水膜除尘设施，但项目产生的废气经水膜除尘设施处理后，颗粒物能达标排放，</w:t>
            </w:r>
            <w:r>
              <w:rPr>
                <w:rFonts w:hint="eastAsia" w:ascii="Times New Roman" w:hAnsi="Times New Roman" w:eastAsia="宋体" w:cs="Times New Roman"/>
                <w:sz w:val="24"/>
                <w:szCs w:val="24"/>
                <w:lang w:val="en-US" w:eastAsia="zh-CN"/>
              </w:rPr>
              <w:t>二氧化硫、氮氧化物不经处理也可达标排放，</w:t>
            </w:r>
            <w:r>
              <w:rPr>
                <w:rFonts w:hint="default" w:ascii="Times New Roman" w:hAnsi="Times New Roman" w:eastAsia="宋体" w:cs="Times New Roman"/>
                <w:sz w:val="24"/>
                <w:szCs w:val="24"/>
                <w:lang w:val="en-US" w:eastAsia="zh-CN"/>
              </w:rPr>
              <w:t>故项目废气治理措施可行。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大气环境影响分析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项目废气主要为生物质蒸汽锅炉产生的烟尘、二氧化硫、氮氧化物，项目采用</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除尘器进行除尘，项目产生的废气呈有组织排放。经核算，项目产生的烟尘、二氧化硫、氮氧化物经</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除尘器处理后，</w:t>
            </w:r>
            <w:r>
              <w:rPr>
                <w:rFonts w:hint="eastAsia" w:ascii="Times New Roman" w:hAnsi="Times New Roman" w:eastAsia="宋体" w:cs="Times New Roman"/>
                <w:sz w:val="24"/>
                <w:szCs w:val="24"/>
                <w:lang w:val="en-US" w:eastAsia="zh-CN"/>
              </w:rPr>
              <w:t>均</w:t>
            </w:r>
            <w:r>
              <w:rPr>
                <w:rFonts w:hint="default" w:ascii="Times New Roman" w:hAnsi="Times New Roman" w:eastAsia="宋体" w:cs="Times New Roman"/>
                <w:sz w:val="24"/>
                <w:szCs w:val="24"/>
                <w:lang w:val="en-US" w:eastAsia="zh-CN"/>
              </w:rPr>
              <w:t>能达到《锅炉大气污染物排放标准》（GB13271-2014）中表2标准，对周围环境影响较小。项目区周边有零星居民，为敏感点。项目正常排放情况下颗粒物、二氧化硫、氮氧化物的排放浓度均低于《锅炉大气污染物排放标准》（GB13271-2014）中表2标准限值要求，不会对敏感点造成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项目无组织废气主要为化粪池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恶臭，项目污水主要以洗涤废水为主，有机污染物含量较低，且项目将化粪池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进行封闭处理，在运营过程中产生的恶臭不明显，且适当喷洒除臭剂，则化粪池</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产生的恶臭对周边环境影响较小。</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lang w:val="en-US" w:eastAsia="zh-CN"/>
              </w:rPr>
              <w:t>废水源强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项目运营期产生的废水主要是生活污水、洗涤废水、锅炉废水及软水制备浓水。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项目运营期生产用水主要是洗涤用水、锅炉用水、</w:t>
            </w:r>
            <w:r>
              <w:rPr>
                <w:rFonts w:hint="eastAsia" w:ascii="Times New Roman" w:hAnsi="Times New Roman" w:eastAsia="宋体" w:cs="Times New Roman"/>
                <w:sz w:val="24"/>
                <w:szCs w:val="24"/>
                <w:lang w:val="en-US" w:eastAsia="zh-CN"/>
              </w:rPr>
              <w:t>除尘用水、</w:t>
            </w:r>
            <w:r>
              <w:rPr>
                <w:rFonts w:hint="default" w:ascii="Times New Roman" w:hAnsi="Times New Roman" w:eastAsia="宋体" w:cs="Times New Roman"/>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洗涤用水量按照洗衣机的用水参数计算，全自动变频洗脱机每洗100kg衣物用水1.5t，每套布草重量为2kg，</w:t>
            </w: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旺季洗涤量为17.55万套，则项目洗涤用水量为5265t/a，淡季洗涤量为11.25万套，则项目洗涤用水量为3375t/a，</w:t>
            </w:r>
            <w:r>
              <w:rPr>
                <w:rFonts w:hint="default" w:ascii="Times New Roman" w:hAnsi="Times New Roman" w:eastAsia="宋体" w:cs="Times New Roman"/>
                <w:color w:val="FF0000"/>
                <w:sz w:val="24"/>
                <w:szCs w:val="24"/>
                <w:lang w:val="en-US" w:eastAsia="zh-CN"/>
              </w:rPr>
              <w:t>废水产生量按用水量的</w:t>
            </w:r>
            <w:r>
              <w:rPr>
                <w:rFonts w:hint="eastAsia" w:ascii="Times New Roman" w:hAnsi="Times New Roman" w:eastAsia="宋体" w:cs="Times New Roman"/>
                <w:color w:val="FF0000"/>
                <w:sz w:val="24"/>
                <w:szCs w:val="24"/>
                <w:lang w:val="en-US" w:eastAsia="zh-CN"/>
              </w:rPr>
              <w:t>8</w:t>
            </w:r>
            <w:r>
              <w:rPr>
                <w:rFonts w:hint="default" w:ascii="Times New Roman" w:hAnsi="Times New Roman" w:eastAsia="宋体" w:cs="Times New Roman"/>
                <w:color w:val="FF0000"/>
                <w:sz w:val="24"/>
                <w:szCs w:val="24"/>
                <w:lang w:val="en-US" w:eastAsia="zh-CN"/>
              </w:rPr>
              <w:t>0%计算，项目</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洗涤废水量为</w:t>
            </w:r>
            <w:r>
              <w:rPr>
                <w:rFonts w:hint="eastAsia" w:ascii="Times New Roman" w:hAnsi="Times New Roman" w:eastAsia="宋体" w:cs="Times New Roman"/>
                <w:color w:val="FF0000"/>
                <w:sz w:val="24"/>
                <w:szCs w:val="24"/>
                <w:lang w:val="en-US" w:eastAsia="zh-CN"/>
              </w:rPr>
              <w:t>4212</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淡季洗涤废水量为2700t/a，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项目使用生物质锅炉，项目运营期锅炉数量为</w:t>
            </w:r>
            <w:r>
              <w:rPr>
                <w:rFonts w:hint="eastAsia" w:ascii="Times New Roman" w:hAnsi="Times New Roman" w:eastAsia="宋体" w:cs="Times New Roman"/>
                <w:color w:val="FF0000"/>
                <w:sz w:val="24"/>
                <w:szCs w:val="24"/>
                <w:lang w:val="en-US" w:eastAsia="zh-CN"/>
              </w:rPr>
              <w:t>1</w:t>
            </w:r>
            <w:r>
              <w:rPr>
                <w:rFonts w:hint="default" w:ascii="Times New Roman" w:hAnsi="Times New Roman" w:eastAsia="宋体" w:cs="Times New Roman"/>
                <w:color w:val="FF0000"/>
                <w:sz w:val="24"/>
                <w:szCs w:val="24"/>
                <w:lang w:val="en-US" w:eastAsia="zh-CN"/>
              </w:rPr>
              <w:t>台，额定蒸发量为</w:t>
            </w:r>
            <w:r>
              <w:rPr>
                <w:rFonts w:hint="eastAsia" w:ascii="Times New Roman" w:hAnsi="Times New Roman" w:eastAsia="宋体" w:cs="Times New Roman"/>
                <w:color w:val="FF0000"/>
                <w:sz w:val="24"/>
                <w:szCs w:val="24"/>
                <w:lang w:val="en-US" w:eastAsia="zh-CN"/>
              </w:rPr>
              <w:t>1.5</w:t>
            </w:r>
            <w:r>
              <w:rPr>
                <w:rFonts w:hint="default" w:ascii="Times New Roman" w:hAnsi="Times New Roman" w:eastAsia="宋体" w:cs="Times New Roman"/>
                <w:color w:val="FF0000"/>
                <w:sz w:val="24"/>
                <w:szCs w:val="24"/>
                <w:lang w:val="en-US" w:eastAsia="zh-CN"/>
              </w:rPr>
              <w:t>t/h。</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每日</w:t>
            </w:r>
            <w:r>
              <w:rPr>
                <w:rFonts w:hint="eastAsia" w:ascii="Times New Roman" w:hAnsi="Times New Roman" w:eastAsia="宋体" w:cs="Times New Roman"/>
                <w:color w:val="FF0000"/>
                <w:sz w:val="24"/>
                <w:szCs w:val="24"/>
                <w:lang w:val="en-US" w:eastAsia="zh-CN"/>
              </w:rPr>
              <w:t>使用</w:t>
            </w:r>
            <w:r>
              <w:rPr>
                <w:rFonts w:hint="default" w:ascii="Times New Roman" w:hAnsi="Times New Roman" w:eastAsia="宋体" w:cs="Times New Roman"/>
                <w:color w:val="FF0000"/>
                <w:sz w:val="24"/>
                <w:szCs w:val="24"/>
                <w:lang w:val="en-US" w:eastAsia="zh-CN"/>
              </w:rPr>
              <w:t>时间为</w:t>
            </w:r>
            <w:r>
              <w:rPr>
                <w:rFonts w:hint="eastAsia" w:ascii="Times New Roman" w:hAnsi="Times New Roman" w:eastAsia="宋体" w:cs="Times New Roman"/>
                <w:color w:val="FF0000"/>
                <w:sz w:val="24"/>
                <w:szCs w:val="24"/>
                <w:lang w:val="en-US" w:eastAsia="zh-CN"/>
              </w:rPr>
              <w:t>12</w:t>
            </w:r>
            <w:r>
              <w:rPr>
                <w:rFonts w:hint="default" w:ascii="Times New Roman" w:hAnsi="Times New Roman" w:eastAsia="宋体" w:cs="Times New Roman"/>
                <w:color w:val="FF0000"/>
                <w:sz w:val="24"/>
                <w:szCs w:val="24"/>
                <w:lang w:val="en-US" w:eastAsia="zh-CN"/>
              </w:rPr>
              <w:t>小时，</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工作</w:t>
            </w:r>
            <w:r>
              <w:rPr>
                <w:rFonts w:hint="eastAsia" w:ascii="Times New Roman" w:hAnsi="Times New Roman" w:eastAsia="宋体" w:cs="Times New Roman"/>
                <w:color w:val="FF0000"/>
                <w:sz w:val="24"/>
                <w:szCs w:val="24"/>
                <w:lang w:val="en-US" w:eastAsia="zh-CN"/>
              </w:rPr>
              <w:t>135</w:t>
            </w:r>
            <w:r>
              <w:rPr>
                <w:rFonts w:hint="default" w:ascii="Times New Roman" w:hAnsi="Times New Roman" w:eastAsia="宋体" w:cs="Times New Roman"/>
                <w:color w:val="FF0000"/>
                <w:sz w:val="24"/>
                <w:szCs w:val="24"/>
                <w:lang w:val="en-US" w:eastAsia="zh-CN"/>
              </w:rPr>
              <w:t>天</w:t>
            </w:r>
            <w:r>
              <w:rPr>
                <w:rFonts w:hint="eastAsia" w:ascii="Times New Roman" w:hAnsi="Times New Roman" w:eastAsia="宋体" w:cs="Times New Roman"/>
                <w:color w:val="FF0000"/>
                <w:sz w:val="24"/>
                <w:szCs w:val="24"/>
                <w:lang w:val="en-US" w:eastAsia="zh-CN"/>
              </w:rPr>
              <w:t>，淡季每日使用时间为6小时，淡季工作225天</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由于原水不能直接进入锅炉，所以进入锅炉的水需先软化，本项目设置水净化处理间，且锅炉配置纯水系统，</w:t>
            </w:r>
            <w:r>
              <w:rPr>
                <w:rFonts w:hint="eastAsia" w:ascii="Times New Roman" w:hAnsi="Times New Roman" w:eastAsia="宋体" w:cs="Times New Roman"/>
                <w:color w:val="auto"/>
                <w:sz w:val="24"/>
                <w:szCs w:val="24"/>
                <w:lang w:val="en-US" w:eastAsia="zh-CN"/>
              </w:rPr>
              <w:t>项目锅炉为1.5t/h一台。则锅炉用水量为1.5t/h，</w:t>
            </w:r>
            <w:r>
              <w:rPr>
                <w:rFonts w:hint="eastAsia" w:ascii="Times New Roman" w:hAnsi="Times New Roman" w:eastAsia="宋体" w:cs="Times New Roman"/>
                <w:color w:val="FF0000"/>
                <w:sz w:val="24"/>
                <w:szCs w:val="24"/>
                <w:lang w:val="en-US" w:eastAsia="zh-CN"/>
              </w:rPr>
              <w:t>旺季锅炉每日运行时间为12h，则用水量为18t/d，2430t/a，淡季锅炉每日运行时间为6h，则用水量为9t/d，2025t/a。</w:t>
            </w: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》（2021年版）4430工业锅炉（热力生产和供应行业）产污系数表；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4-7</w:t>
            </w:r>
            <w:r>
              <w:rPr>
                <w:rFonts w:hint="default" w:ascii="Times New Roman" w:hAnsi="Times New Roman" w:eastAsia="宋体" w:cs="Times New Roman"/>
                <w:b/>
                <w:bCs/>
                <w:color w:val="auto"/>
                <w:sz w:val="21"/>
                <w:szCs w:val="21"/>
                <w:lang w:val="en-US" w:eastAsia="zh-CN"/>
              </w:rPr>
              <w:t xml:space="preserve">  产污系数表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35"/>
              <w:gridCol w:w="690"/>
              <w:gridCol w:w="660"/>
              <w:gridCol w:w="885"/>
              <w:gridCol w:w="855"/>
              <w:gridCol w:w="1530"/>
              <w:gridCol w:w="94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产品名称</w:t>
                  </w:r>
                </w:p>
              </w:tc>
              <w:tc>
                <w:tcPr>
                  <w:tcW w:w="73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原料名称</w:t>
                  </w:r>
                </w:p>
              </w:tc>
              <w:tc>
                <w:tcPr>
                  <w:tcW w:w="69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工艺名称</w:t>
                  </w:r>
                </w:p>
              </w:tc>
              <w:tc>
                <w:tcPr>
                  <w:tcW w:w="66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规模等级</w:t>
                  </w:r>
                </w:p>
              </w:tc>
              <w:tc>
                <w:tcPr>
                  <w:tcW w:w="88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污染物指标</w:t>
                  </w:r>
                </w:p>
              </w:tc>
              <w:tc>
                <w:tcPr>
                  <w:tcW w:w="8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单位</w:t>
                  </w:r>
                </w:p>
              </w:tc>
              <w:tc>
                <w:tcPr>
                  <w:tcW w:w="153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产污系数</w:t>
                  </w:r>
                </w:p>
              </w:tc>
              <w:tc>
                <w:tcPr>
                  <w:tcW w:w="94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末端治理技术名称</w:t>
                  </w:r>
                </w:p>
              </w:tc>
              <w:tc>
                <w:tcPr>
                  <w:tcW w:w="88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蒸汽/热水/其他蒸汽/热水/其他</w:t>
                  </w:r>
                </w:p>
              </w:tc>
              <w:tc>
                <w:tcPr>
                  <w:tcW w:w="73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生物质燃料</w:t>
                  </w:r>
                </w:p>
              </w:tc>
              <w:tc>
                <w:tcPr>
                  <w:tcW w:w="69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全部类型锅炉（锅外水处理）</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所有规模</w:t>
                  </w:r>
                </w:p>
              </w:tc>
              <w:tc>
                <w:tcPr>
                  <w:tcW w:w="88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工业废水量</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吨/吨</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原料</w:t>
                  </w:r>
                </w:p>
              </w:tc>
              <w:tc>
                <w:tcPr>
                  <w:tcW w:w="153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0.356（锅炉排污水+软水处理废水）</w:t>
                  </w:r>
                </w:p>
              </w:tc>
              <w:tc>
                <w:tcPr>
                  <w:tcW w:w="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物理+化学</w:t>
                  </w:r>
                </w:p>
              </w:tc>
              <w:tc>
                <w:tcPr>
                  <w:tcW w:w="88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7" w:type="dxa"/>
                  <w:gridSpan w:val="9"/>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18"/>
                      <w:szCs w:val="18"/>
                      <w:vertAlign w:val="baseline"/>
                      <w:lang w:val="en-US" w:eastAsia="zh-CN"/>
                    </w:rPr>
                    <w:t>注：锅外水处理：又称为锅外化学水处理。是指对进入锅炉之前的给水预先进行的各种预处理及软化、除碱或除盐等处理（主要是包括沉淀软化和水的离子交换软化），使水质达到各种类型锅炉的要求。是锅炉水质处理的主要方式。在锅外水处理过程中，会产生软化处理废水。同时锅炉运行过程中同样会产生锅炉排污水。因此对于锅外水处理的情况应同时考虑锅炉排污水和软化处理废水；表中锅外水处理系数包含锅炉排水和软化处理废水两部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FF0000"/>
                <w:sz w:val="24"/>
                <w:szCs w:val="24"/>
                <w:lang w:val="en-US" w:eastAsia="zh-CN"/>
              </w:rPr>
              <w:t>项目</w:t>
            </w:r>
            <w:r>
              <w:rPr>
                <w:rFonts w:hint="eastAsia" w:ascii="Times New Roman" w:hAnsi="Times New Roman" w:eastAsia="宋体" w:cs="Times New Roman"/>
                <w:color w:val="FF0000"/>
                <w:sz w:val="24"/>
                <w:szCs w:val="24"/>
                <w:lang w:val="en-US" w:eastAsia="zh-CN"/>
              </w:rPr>
              <w:t>软水制备及</w:t>
            </w:r>
            <w:r>
              <w:rPr>
                <w:rFonts w:hint="default" w:ascii="Times New Roman" w:hAnsi="Times New Roman" w:eastAsia="宋体" w:cs="Times New Roman"/>
                <w:color w:val="FF0000"/>
                <w:sz w:val="24"/>
                <w:szCs w:val="24"/>
                <w:lang w:val="en-US" w:eastAsia="zh-CN"/>
              </w:rPr>
              <w:t>锅炉</w:t>
            </w:r>
            <w:r>
              <w:rPr>
                <w:rFonts w:hint="eastAsia" w:ascii="Times New Roman" w:hAnsi="Times New Roman" w:eastAsia="宋体" w:cs="Times New Roman"/>
                <w:color w:val="FF0000"/>
                <w:sz w:val="24"/>
                <w:szCs w:val="24"/>
                <w:lang w:val="en-US" w:eastAsia="zh-CN"/>
              </w:rPr>
              <w:t>排污</w:t>
            </w:r>
            <w:r>
              <w:rPr>
                <w:rFonts w:hint="default" w:ascii="Times New Roman" w:hAnsi="Times New Roman" w:eastAsia="宋体" w:cs="Times New Roman"/>
                <w:color w:val="FF0000"/>
                <w:sz w:val="24"/>
                <w:szCs w:val="24"/>
                <w:lang w:val="en-US" w:eastAsia="zh-CN"/>
              </w:rPr>
              <w:t>水产生量为：</w:t>
            </w:r>
            <w:r>
              <w:rPr>
                <w:rFonts w:hint="eastAsia" w:ascii="Times New Roman" w:hAnsi="Times New Roman" w:eastAsia="宋体" w:cs="Times New Roman"/>
                <w:color w:val="FF0000"/>
                <w:sz w:val="24"/>
                <w:szCs w:val="24"/>
                <w:lang w:val="en-US" w:eastAsia="zh-CN"/>
              </w:rPr>
              <w:t>旺季</w:t>
            </w:r>
            <w:r>
              <w:rPr>
                <w:rFonts w:hint="default" w:ascii="Times New Roman" w:hAnsi="Times New Roman" w:eastAsia="宋体" w:cs="Times New Roman"/>
                <w:color w:val="FF0000"/>
                <w:sz w:val="24"/>
                <w:szCs w:val="24"/>
                <w:lang w:val="en-US" w:eastAsia="zh-CN"/>
              </w:rPr>
              <w:t>0.356t/t-原料×</w:t>
            </w:r>
            <w:r>
              <w:rPr>
                <w:rFonts w:hint="eastAsia" w:ascii="Times New Roman" w:hAnsi="Times New Roman" w:eastAsia="宋体" w:cs="Times New Roman"/>
                <w:color w:val="FF0000"/>
                <w:sz w:val="24"/>
                <w:szCs w:val="24"/>
                <w:lang w:val="en-US" w:eastAsia="zh-CN"/>
              </w:rPr>
              <w:t>388.8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138</w:t>
            </w:r>
            <w:r>
              <w:rPr>
                <w:rFonts w:hint="default" w:ascii="Times New Roman" w:hAnsi="Times New Roman" w:eastAsia="宋体" w:cs="Times New Roman"/>
                <w:color w:val="FF0000"/>
                <w:sz w:val="24"/>
                <w:szCs w:val="24"/>
                <w:lang w:val="en-US" w:eastAsia="zh-CN"/>
              </w:rPr>
              <w:t>t/a</w:t>
            </w:r>
            <w:r>
              <w:rPr>
                <w:rFonts w:hint="eastAsia" w:ascii="Times New Roman" w:hAnsi="Times New Roman" w:eastAsia="宋体" w:cs="Times New Roman"/>
                <w:color w:val="FF0000"/>
                <w:sz w:val="24"/>
                <w:szCs w:val="24"/>
                <w:lang w:val="en-US" w:eastAsia="zh-CN"/>
              </w:rPr>
              <w:t>，淡季0.356t/t-原料×324t/a=115t/a。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锅炉配置一台水膜除尘器，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，项目区内绿化用水量为0.</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126</w:t>
            </w:r>
            <w:r>
              <w:rPr>
                <w:rFonts w:hint="default" w:ascii="Times New Roman" w:hAnsi="Times New Roman" w:eastAsia="宋体" w:cs="Times New Roman"/>
                <w:color w:val="auto"/>
                <w:sz w:val="24"/>
                <w:szCs w:val="24"/>
                <w:lang w:val="en-US" w:eastAsia="zh-CN"/>
              </w:rPr>
              <w:t>m³/a；绿化用水经植被吸收利用、蒸发消耗。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2、</w:t>
            </w:r>
            <w:r>
              <w:rPr>
                <w:rFonts w:hint="default" w:ascii="Times New Roman" w:hAnsi="Times New Roman" w:eastAsia="宋体" w:cs="Times New Roman"/>
                <w:sz w:val="24"/>
                <w:szCs w:val="24"/>
                <w:lang w:val="en-US" w:eastAsia="zh-CN"/>
              </w:rPr>
              <w:t>废水排放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①废水排放量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项目运营期产生的生活污水经化粪池处理</w:t>
            </w:r>
            <w:r>
              <w:rPr>
                <w:rFonts w:hint="eastAsia" w:ascii="Times New Roman" w:hAnsi="Times New Roman" w:eastAsia="宋体" w:cs="Times New Roman"/>
                <w:sz w:val="24"/>
                <w:szCs w:val="24"/>
                <w:lang w:val="en-US" w:eastAsia="zh-CN"/>
              </w:rPr>
              <w:t>，生产废水经污水处理设施处理</w:t>
            </w:r>
            <w:r>
              <w:rPr>
                <w:rFonts w:hint="default" w:ascii="Times New Roman" w:hAnsi="Times New Roman" w:eastAsia="宋体" w:cs="Times New Roman"/>
                <w:sz w:val="24"/>
                <w:szCs w:val="24"/>
                <w:lang w:val="en-US" w:eastAsia="zh-CN"/>
              </w:rPr>
              <w:t>达《污水综合排放标准》标准后，</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项目废水产排情况见</w:t>
            </w:r>
            <w:r>
              <w:rPr>
                <w:rFonts w:hint="eastAsia" w:ascii="Times New Roman" w:hAnsi="Times New Roman" w:eastAsia="宋体" w:cs="Times New Roman"/>
                <w:sz w:val="24"/>
                <w:szCs w:val="24"/>
                <w:lang w:val="en-US" w:eastAsia="zh-CN"/>
              </w:rPr>
              <w:t>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8</w:t>
            </w:r>
            <w:r>
              <w:rPr>
                <w:rFonts w:hint="default" w:ascii="Times New Roman" w:hAnsi="Times New Roman" w:eastAsia="宋体" w:cs="Times New Roman"/>
                <w:b/>
                <w:bCs/>
                <w:sz w:val="21"/>
                <w:szCs w:val="21"/>
                <w:lang w:val="en-US" w:eastAsia="zh-CN"/>
              </w:rPr>
              <w:t xml:space="preserve">  项目废水产排情况汇总表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71"/>
              <w:gridCol w:w="1134"/>
              <w:gridCol w:w="1134"/>
              <w:gridCol w:w="1299"/>
              <w:gridCol w:w="115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产排污环节</w:t>
                  </w:r>
                </w:p>
              </w:tc>
              <w:tc>
                <w:tcPr>
                  <w:tcW w:w="1271"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污染物种类</w:t>
                  </w:r>
                </w:p>
              </w:tc>
              <w:tc>
                <w:tcPr>
                  <w:tcW w:w="1134"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用水量（m³/a）</w:t>
                  </w:r>
                </w:p>
              </w:tc>
              <w:tc>
                <w:tcPr>
                  <w:tcW w:w="1134"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废水产生量（m³/a）</w:t>
                  </w:r>
                </w:p>
              </w:tc>
              <w:tc>
                <w:tcPr>
                  <w:tcW w:w="1299"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采取措施</w:t>
                  </w:r>
                </w:p>
              </w:tc>
              <w:tc>
                <w:tcPr>
                  <w:tcW w:w="1156"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排放量（t/a）</w:t>
                  </w:r>
                </w:p>
              </w:tc>
              <w:tc>
                <w:tcPr>
                  <w:tcW w:w="947" w:type="dxa"/>
                  <w:vAlign w:val="center"/>
                </w:tcPr>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生活污水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COD、BOD、SS、氨氮、总磷等</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352.8</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282.24</w:t>
                  </w:r>
                </w:p>
              </w:tc>
              <w:tc>
                <w:tcPr>
                  <w:tcW w:w="1299"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生活污水进入化粪池处理</w:t>
                  </w:r>
                </w:p>
              </w:tc>
              <w:tc>
                <w:tcPr>
                  <w:tcW w:w="115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282.24</w:t>
                  </w:r>
                </w:p>
              </w:tc>
              <w:tc>
                <w:tcPr>
                  <w:tcW w:w="947" w:type="dxa"/>
                  <w:vMerge w:val="restart"/>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部分回用于厂区绿化，其余部分排入市政污水管网，最终进入牛街乡污水处理厂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洗涤废水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COD、BOD、SS、氨氮、总磷、总磷、阴离子表面活性剂</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旺季5265</w:t>
                  </w:r>
                </w:p>
                <w:p>
                  <w:pPr>
                    <w:bidi w:val="0"/>
                    <w:rPr>
                      <w:rFonts w:hint="default"/>
                      <w:color w:val="FF0000"/>
                      <w:lang w:val="en-US" w:eastAsia="zh-CN"/>
                    </w:rPr>
                  </w:pPr>
                  <w:r>
                    <w:rPr>
                      <w:rFonts w:hint="eastAsia"/>
                      <w:color w:val="FF0000"/>
                      <w:lang w:val="en-US" w:eastAsia="zh-CN"/>
                    </w:rPr>
                    <w:t>淡季3375</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旺季4212</w:t>
                  </w:r>
                </w:p>
                <w:p>
                  <w:pPr>
                    <w:bidi w:val="0"/>
                    <w:rPr>
                      <w:rFonts w:hint="default"/>
                      <w:color w:val="FF0000"/>
                      <w:lang w:val="en-US" w:eastAsia="zh-CN"/>
                    </w:rPr>
                  </w:pPr>
                  <w:r>
                    <w:rPr>
                      <w:rFonts w:hint="eastAsia"/>
                      <w:color w:val="FF0000"/>
                      <w:lang w:val="en-US" w:eastAsia="zh-CN"/>
                    </w:rPr>
                    <w:t>淡季2700</w:t>
                  </w:r>
                </w:p>
              </w:tc>
              <w:tc>
                <w:tcPr>
                  <w:tcW w:w="1299" w:type="dxa"/>
                  <w:vMerge w:val="restart"/>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经</w:t>
                  </w:r>
                  <w:r>
                    <w:rPr>
                      <w:rFonts w:hint="eastAsia" w:ascii="Times New Roman" w:hAnsi="Times New Roman" w:eastAsia="宋体" w:cs="Times New Roman"/>
                      <w:color w:val="FF0000"/>
                      <w:sz w:val="21"/>
                      <w:szCs w:val="21"/>
                      <w:lang w:val="en-US" w:eastAsia="zh-CN"/>
                    </w:rPr>
                    <w:t>污水处理设施</w:t>
                  </w:r>
                  <w:r>
                    <w:rPr>
                      <w:rFonts w:hint="default" w:ascii="Times New Roman" w:hAnsi="Times New Roman" w:eastAsia="宋体" w:cs="Times New Roman"/>
                      <w:color w:val="FF0000"/>
                      <w:sz w:val="21"/>
                      <w:szCs w:val="21"/>
                      <w:lang w:val="en-US" w:eastAsia="zh-CN"/>
                    </w:rPr>
                    <w:t>处理</w:t>
                  </w:r>
                </w:p>
              </w:tc>
              <w:tc>
                <w:tcPr>
                  <w:tcW w:w="1156"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旺季4212</w:t>
                  </w:r>
                </w:p>
                <w:p>
                  <w:pPr>
                    <w:bidi w:val="0"/>
                    <w:jc w:val="center"/>
                    <w:rPr>
                      <w:rFonts w:hint="default" w:ascii="Times New Roman" w:hAnsi="Times New Roman" w:eastAsia="宋体" w:cs="Times New Roman"/>
                      <w:color w:val="FF0000"/>
                      <w:sz w:val="21"/>
                      <w:szCs w:val="21"/>
                      <w:lang w:val="en-US" w:eastAsia="zh-CN"/>
                    </w:rPr>
                  </w:pPr>
                  <w:r>
                    <w:rPr>
                      <w:rFonts w:hint="eastAsia"/>
                      <w:color w:val="FF0000"/>
                      <w:lang w:val="en-US" w:eastAsia="zh-CN"/>
                    </w:rPr>
                    <w:t>淡季2700</w:t>
                  </w:r>
                </w:p>
              </w:tc>
              <w:tc>
                <w:tcPr>
                  <w:tcW w:w="947"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锅炉、软水制备废水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钙、镁离子、SS</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旺季2430</w:t>
                  </w:r>
                </w:p>
                <w:p>
                  <w:pPr>
                    <w:bidi w:val="0"/>
                    <w:rPr>
                      <w:rFonts w:hint="default"/>
                      <w:color w:val="FF0000"/>
                      <w:lang w:val="en-US" w:eastAsia="zh-CN"/>
                    </w:rPr>
                  </w:pPr>
                  <w:r>
                    <w:rPr>
                      <w:rFonts w:hint="eastAsia"/>
                      <w:color w:val="FF0000"/>
                      <w:lang w:val="en-US" w:eastAsia="zh-CN"/>
                    </w:rPr>
                    <w:t>淡季3375</w:t>
                  </w:r>
                </w:p>
              </w:tc>
              <w:tc>
                <w:tcPr>
                  <w:tcW w:w="1134"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旺季138</w:t>
                  </w:r>
                </w:p>
                <w:p>
                  <w:pPr>
                    <w:bidi w:val="0"/>
                    <w:rPr>
                      <w:rFonts w:hint="default"/>
                      <w:color w:val="FF0000"/>
                      <w:lang w:val="en-US" w:eastAsia="zh-CN"/>
                    </w:rPr>
                  </w:pPr>
                  <w:r>
                    <w:rPr>
                      <w:rFonts w:hint="eastAsia"/>
                      <w:color w:val="FF0000"/>
                      <w:lang w:val="en-US" w:eastAsia="zh-CN"/>
                    </w:rPr>
                    <w:t>淡季115</w:t>
                  </w:r>
                </w:p>
              </w:tc>
              <w:tc>
                <w:tcPr>
                  <w:tcW w:w="1299"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c>
                <w:tcPr>
                  <w:tcW w:w="1156" w:type="dxa"/>
                  <w:vAlign w:val="center"/>
                </w:tcPr>
                <w:p>
                  <w:pPr>
                    <w:bidi w:val="0"/>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旺季138</w:t>
                  </w:r>
                </w:p>
                <w:p>
                  <w:pPr>
                    <w:bidi w:val="0"/>
                    <w:rPr>
                      <w:rFonts w:hint="default"/>
                      <w:color w:val="FF0000"/>
                      <w:lang w:val="en-US" w:eastAsia="zh-CN"/>
                    </w:rPr>
                  </w:pPr>
                  <w:r>
                    <w:rPr>
                      <w:rFonts w:hint="eastAsia"/>
                      <w:color w:val="FF0000"/>
                      <w:lang w:val="en-US" w:eastAsia="zh-CN"/>
                    </w:rPr>
                    <w:t>淡季115</w:t>
                  </w:r>
                </w:p>
              </w:tc>
              <w:tc>
                <w:tcPr>
                  <w:tcW w:w="947" w:type="dxa"/>
                  <w:vMerge w:val="continue"/>
                  <w:vAlign w:val="center"/>
                </w:tcPr>
                <w:p>
                  <w:pPr>
                    <w:bidi w:val="0"/>
                    <w:jc w:val="center"/>
                    <w:rPr>
                      <w:rFonts w:hint="default" w:ascii="Times New Roman" w:hAnsi="Times New Roman" w:eastAsia="宋体" w:cs="Times New Roman"/>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除尘用水</w:t>
                  </w:r>
                </w:p>
              </w:tc>
              <w:tc>
                <w:tcPr>
                  <w:tcW w:w="1271"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SS</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w:t>
                  </w:r>
                </w:p>
              </w:tc>
              <w:tc>
                <w:tcPr>
                  <w:tcW w:w="1134"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0.8</w:t>
                  </w:r>
                </w:p>
              </w:tc>
              <w:tc>
                <w:tcPr>
                  <w:tcW w:w="1299"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沉淀处理</w:t>
                  </w:r>
                </w:p>
              </w:tc>
              <w:tc>
                <w:tcPr>
                  <w:tcW w:w="1156"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w:t>
                  </w:r>
                </w:p>
              </w:tc>
              <w:tc>
                <w:tcPr>
                  <w:tcW w:w="947" w:type="dxa"/>
                  <w:vAlign w:val="center"/>
                </w:tcPr>
                <w:p>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循环使用，不外排</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②排放废水水质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运营期类比同类布草洗涤项目“</w:t>
            </w:r>
            <w:r>
              <w:rPr>
                <w:rFonts w:hint="eastAsia" w:ascii="Times New Roman" w:hAnsi="Times New Roman" w:eastAsia="宋体" w:cs="Times New Roman"/>
                <w:color w:val="auto"/>
                <w:sz w:val="24"/>
                <w:szCs w:val="24"/>
                <w:lang w:val="en-US" w:eastAsia="zh-CN"/>
              </w:rPr>
              <w:t>大理安理洗涤服务建设</w:t>
            </w:r>
            <w:r>
              <w:rPr>
                <w:rFonts w:hint="default" w:ascii="Times New Roman" w:hAnsi="Times New Roman" w:eastAsia="宋体" w:cs="Times New Roman"/>
                <w:color w:val="auto"/>
                <w:sz w:val="24"/>
                <w:szCs w:val="24"/>
                <w:lang w:val="en-US" w:eastAsia="zh-CN"/>
              </w:rPr>
              <w:t>项目竣工环境保护验收”，该验收对项目废水进行现场采样监测，根据监测结果显示洗涤废水水质指标</w:t>
            </w:r>
            <w:r>
              <w:rPr>
                <w:rFonts w:hint="eastAsia" w:ascii="Times New Roman" w:hAnsi="Times New Roman" w:eastAsia="宋体" w:cs="Times New Roman"/>
                <w:color w:val="auto"/>
                <w:sz w:val="24"/>
                <w:szCs w:val="24"/>
                <w:lang w:val="en-US" w:eastAsia="zh-CN"/>
              </w:rPr>
              <w:t>pH：7.2-7.6、SS：18—26mg/L、</w:t>
            </w:r>
            <w:r>
              <w:rPr>
                <w:rFonts w:hint="default" w:ascii="Times New Roman" w:hAnsi="Times New Roman" w:eastAsia="宋体" w:cs="Times New Roman"/>
                <w:color w:val="auto"/>
                <w:sz w:val="24"/>
                <w:szCs w:val="24"/>
                <w:lang w:val="en-US" w:eastAsia="zh-CN"/>
              </w:rPr>
              <w:t>氨氮：</w:t>
            </w:r>
            <w:r>
              <w:rPr>
                <w:rFonts w:hint="eastAsia" w:ascii="Times New Roman" w:hAnsi="Times New Roman" w:eastAsia="宋体" w:cs="Times New Roman"/>
                <w:color w:val="auto"/>
                <w:sz w:val="24"/>
                <w:szCs w:val="24"/>
                <w:lang w:val="en-US" w:eastAsia="zh-CN"/>
              </w:rPr>
              <w:t>8.08—8.32</w:t>
            </w:r>
            <w:r>
              <w:rPr>
                <w:rFonts w:hint="default" w:ascii="Times New Roman" w:hAnsi="Times New Roman" w:eastAsia="宋体" w:cs="Times New Roman"/>
                <w:color w:val="auto"/>
                <w:sz w:val="24"/>
                <w:szCs w:val="24"/>
                <w:lang w:val="en-US" w:eastAsia="zh-CN"/>
              </w:rPr>
              <w:t>mg/L、</w:t>
            </w:r>
            <w:r>
              <w:rPr>
                <w:rFonts w:hint="eastAsia" w:ascii="Times New Roman" w:hAnsi="Times New Roman" w:eastAsia="宋体" w:cs="Times New Roman"/>
                <w:color w:val="auto"/>
                <w:sz w:val="24"/>
                <w:szCs w:val="24"/>
                <w:lang w:val="en-US" w:eastAsia="zh-CN"/>
              </w:rPr>
              <w:t>总磷：0.46—0.48mg/L、</w:t>
            </w:r>
            <w:r>
              <w:rPr>
                <w:rFonts w:hint="default" w:ascii="Times New Roman" w:hAnsi="Times New Roman" w:eastAsia="宋体" w:cs="Times New Roman"/>
                <w:color w:val="auto"/>
                <w:sz w:val="24"/>
                <w:szCs w:val="24"/>
                <w:lang w:val="en-US" w:eastAsia="zh-CN"/>
              </w:rPr>
              <w:t>COD：</w:t>
            </w:r>
            <w:r>
              <w:rPr>
                <w:rFonts w:hint="eastAsia" w:ascii="Times New Roman" w:hAnsi="Times New Roman" w:eastAsia="宋体" w:cs="Times New Roman"/>
                <w:color w:val="auto"/>
                <w:sz w:val="24"/>
                <w:szCs w:val="24"/>
                <w:lang w:val="en-US" w:eastAsia="zh-CN"/>
              </w:rPr>
              <w:t>697—731</w:t>
            </w:r>
            <w:r>
              <w:rPr>
                <w:rFonts w:hint="default" w:ascii="Times New Roman" w:hAnsi="Times New Roman" w:eastAsia="宋体" w:cs="Times New Roman"/>
                <w:color w:val="auto"/>
                <w:sz w:val="24"/>
                <w:szCs w:val="24"/>
                <w:lang w:val="en-US" w:eastAsia="zh-CN"/>
              </w:rPr>
              <w:t>mg/L、</w:t>
            </w:r>
            <w:r>
              <w:rPr>
                <w:rFonts w:hint="eastAsia" w:ascii="Times New Roman" w:hAnsi="Times New Roman" w:eastAsia="宋体" w:cs="Times New Roman"/>
                <w:color w:val="auto"/>
                <w:sz w:val="24"/>
                <w:szCs w:val="24"/>
                <w:lang w:val="en-US" w:eastAsia="zh-CN"/>
              </w:rPr>
              <w:t>BOD</w:t>
            </w:r>
            <w:r>
              <w:rPr>
                <w:rFonts w:hint="eastAsia"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219—249</w:t>
            </w:r>
            <w:r>
              <w:rPr>
                <w:rFonts w:hint="default" w:ascii="Times New Roman" w:hAnsi="Times New Roman" w:eastAsia="宋体" w:cs="Times New Roman"/>
                <w:color w:val="auto"/>
                <w:sz w:val="24"/>
                <w:szCs w:val="24"/>
                <w:lang w:val="en-US" w:eastAsia="zh-CN"/>
              </w:rPr>
              <w:t>mg/L、阴离子表面活性剂：</w:t>
            </w:r>
            <w:r>
              <w:rPr>
                <w:rFonts w:hint="eastAsia" w:ascii="Times New Roman" w:hAnsi="Times New Roman" w:eastAsia="宋体" w:cs="Times New Roman"/>
                <w:color w:val="auto"/>
                <w:sz w:val="24"/>
                <w:szCs w:val="24"/>
                <w:lang w:val="en-US" w:eastAsia="zh-CN"/>
              </w:rPr>
              <w:t>5.16—5.24</w:t>
            </w:r>
            <w:r>
              <w:rPr>
                <w:rFonts w:hint="default" w:ascii="Times New Roman" w:hAnsi="Times New Roman" w:eastAsia="宋体" w:cs="Times New Roman"/>
                <w:color w:val="auto"/>
                <w:sz w:val="24"/>
                <w:szCs w:val="24"/>
                <w:lang w:val="en-US" w:eastAsia="zh-CN"/>
              </w:rPr>
              <w:t>mg/L。该验收项目与本项目</w:t>
            </w:r>
            <w:r>
              <w:rPr>
                <w:rFonts w:hint="eastAsia" w:ascii="Times New Roman" w:hAnsi="Times New Roman" w:eastAsia="宋体" w:cs="Times New Roman"/>
                <w:color w:val="auto"/>
                <w:sz w:val="24"/>
                <w:szCs w:val="24"/>
                <w:lang w:val="en-US" w:eastAsia="zh-CN"/>
              </w:rPr>
              <w:t>生产工艺一致，废水产生情况</w:t>
            </w:r>
            <w:r>
              <w:rPr>
                <w:rFonts w:hint="default" w:ascii="Times New Roman" w:hAnsi="Times New Roman" w:eastAsia="宋体" w:cs="Times New Roman"/>
                <w:color w:val="auto"/>
                <w:sz w:val="24"/>
                <w:szCs w:val="24"/>
                <w:lang w:val="en-US" w:eastAsia="zh-CN"/>
              </w:rPr>
              <w:t>一致</w:t>
            </w:r>
            <w:r>
              <w:rPr>
                <w:rFonts w:hint="eastAsia" w:ascii="Times New Roman" w:hAnsi="Times New Roman" w:eastAsia="宋体" w:cs="Times New Roman"/>
                <w:color w:val="auto"/>
                <w:sz w:val="24"/>
                <w:szCs w:val="24"/>
                <w:lang w:val="en-US" w:eastAsia="zh-CN"/>
              </w:rPr>
              <w:t>，废水类型为生活污水及洗涤废水。</w:t>
            </w:r>
            <w:r>
              <w:rPr>
                <w:rFonts w:hint="default" w:ascii="Times New Roman" w:hAnsi="Times New Roman" w:eastAsia="宋体" w:cs="Times New Roman"/>
                <w:color w:val="auto"/>
                <w:sz w:val="24"/>
                <w:szCs w:val="24"/>
                <w:lang w:val="en-US" w:eastAsia="zh-CN"/>
              </w:rPr>
              <w:t>故本项目污水处理站进水水质类比《</w:t>
            </w:r>
            <w:r>
              <w:rPr>
                <w:rFonts w:hint="eastAsia" w:ascii="Times New Roman" w:hAnsi="Times New Roman" w:eastAsia="宋体" w:cs="Times New Roman"/>
                <w:color w:val="auto"/>
                <w:sz w:val="24"/>
                <w:szCs w:val="24"/>
                <w:lang w:val="en-US" w:eastAsia="zh-CN"/>
              </w:rPr>
              <w:t>大理安理洗涤服务建设</w:t>
            </w:r>
            <w:r>
              <w:rPr>
                <w:rFonts w:hint="default" w:ascii="Times New Roman" w:hAnsi="Times New Roman" w:eastAsia="宋体" w:cs="Times New Roman"/>
                <w:color w:val="auto"/>
                <w:sz w:val="24"/>
                <w:szCs w:val="24"/>
                <w:lang w:val="en-US" w:eastAsia="zh-CN"/>
              </w:rPr>
              <w:t>项目竣工环境保护验收报告》可行。项目废水进水水质指标如下表；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4-9</w:t>
            </w:r>
            <w:r>
              <w:rPr>
                <w:rFonts w:hint="default" w:ascii="Times New Roman" w:hAnsi="Times New Roman" w:eastAsia="宋体" w:cs="Times New Roman"/>
                <w:b/>
                <w:bCs/>
                <w:color w:val="auto"/>
                <w:sz w:val="21"/>
                <w:szCs w:val="21"/>
                <w:lang w:val="en-US" w:eastAsia="zh-CN"/>
              </w:rPr>
              <w:t xml:space="preserve">  项目污水站进水水质指标</w:t>
            </w:r>
            <w:r>
              <w:rPr>
                <w:rFonts w:hint="eastAsia" w:ascii="Times New Roman" w:hAnsi="Times New Roman" w:eastAsia="宋体" w:cs="Times New Roman"/>
                <w:b/>
                <w:bCs/>
                <w:color w:val="auto"/>
                <w:sz w:val="21"/>
                <w:szCs w:val="21"/>
                <w:lang w:val="en-US" w:eastAsia="zh-CN"/>
              </w:rPr>
              <w:t xml:space="preserve">  单位：mg/L</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74"/>
              <w:gridCol w:w="1174"/>
              <w:gridCol w:w="1101"/>
              <w:gridCol w:w="110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pH</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SS</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694"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BOD</w:t>
                  </w:r>
                  <w:r>
                    <w:rPr>
                      <w:rFonts w:hint="eastAsia" w:ascii="Times New Roman" w:hAnsi="Times New Roman" w:eastAsia="宋体" w:cs="Times New Roman"/>
                      <w:b/>
                      <w:bCs/>
                      <w:color w:val="auto"/>
                      <w:sz w:val="21"/>
                      <w:szCs w:val="21"/>
                      <w:vertAlign w:val="subscript"/>
                      <w:lang w:val="en-US" w:eastAsia="zh-CN"/>
                    </w:rPr>
                    <w:t>5</w:t>
                  </w:r>
                </w:p>
              </w:tc>
              <w:tc>
                <w:tcPr>
                  <w:tcW w:w="74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7.2-7.6</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18-26</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8.08-8.32</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0.46-0.48</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697-731</w:t>
                  </w:r>
                </w:p>
              </w:tc>
              <w:tc>
                <w:tcPr>
                  <w:tcW w:w="69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219-249</w:t>
                  </w:r>
                </w:p>
              </w:tc>
              <w:tc>
                <w:tcPr>
                  <w:tcW w:w="74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5.16-5.24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废水排放口设置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项目设1个标准化排污口，项目废水处理设施及排污口信息如下所示：</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10</w:t>
            </w:r>
            <w:r>
              <w:rPr>
                <w:rFonts w:hint="default" w:ascii="Times New Roman" w:hAnsi="Times New Roman" w:eastAsia="宋体" w:cs="Times New Roman"/>
                <w:b/>
                <w:bCs/>
                <w:sz w:val="21"/>
                <w:szCs w:val="21"/>
                <w:lang w:val="en-US" w:eastAsia="zh-CN"/>
              </w:rPr>
              <w:t xml:space="preserve">  废水类别、污染物及污染治理设施信息表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88"/>
              <w:gridCol w:w="787"/>
              <w:gridCol w:w="575"/>
              <w:gridCol w:w="575"/>
              <w:gridCol w:w="488"/>
              <w:gridCol w:w="679"/>
              <w:gridCol w:w="1033"/>
              <w:gridCol w:w="950"/>
              <w:gridCol w:w="89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序号</w:t>
                  </w:r>
                </w:p>
              </w:tc>
              <w:tc>
                <w:tcPr>
                  <w:tcW w:w="688"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废水类别</w:t>
                  </w:r>
                </w:p>
              </w:tc>
              <w:tc>
                <w:tcPr>
                  <w:tcW w:w="78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污染物种类</w:t>
                  </w:r>
                </w:p>
              </w:tc>
              <w:tc>
                <w:tcPr>
                  <w:tcW w:w="575"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排放去向</w:t>
                  </w:r>
                </w:p>
              </w:tc>
              <w:tc>
                <w:tcPr>
                  <w:tcW w:w="575"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排放规律</w:t>
                  </w:r>
                </w:p>
              </w:tc>
              <w:tc>
                <w:tcPr>
                  <w:tcW w:w="2200" w:type="dxa"/>
                  <w:gridSpan w:val="3"/>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污染治理设施</w:t>
                  </w:r>
                </w:p>
              </w:tc>
              <w:tc>
                <w:tcPr>
                  <w:tcW w:w="95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排放口编号</w:t>
                  </w:r>
                </w:p>
              </w:tc>
              <w:tc>
                <w:tcPr>
                  <w:tcW w:w="89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排放口设置是否符合要求</w:t>
                  </w:r>
                </w:p>
              </w:tc>
              <w:tc>
                <w:tcPr>
                  <w:tcW w:w="71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4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编号</w:t>
                  </w:r>
                </w:p>
              </w:tc>
              <w:tc>
                <w:tcPr>
                  <w:tcW w:w="679"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名称</w:t>
                  </w:r>
                </w:p>
              </w:tc>
              <w:tc>
                <w:tcPr>
                  <w:tcW w:w="1033"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工艺</w:t>
                  </w:r>
                </w:p>
              </w:tc>
              <w:tc>
                <w:tcPr>
                  <w:tcW w:w="95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9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1</w:t>
                  </w:r>
                </w:p>
              </w:tc>
              <w:tc>
                <w:tcPr>
                  <w:tcW w:w="6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生活污水、生产废水</w:t>
                  </w:r>
                </w:p>
              </w:tc>
              <w:tc>
                <w:tcPr>
                  <w:tcW w:w="787"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COD、BOD</w:t>
                  </w:r>
                  <w:r>
                    <w:rPr>
                      <w:rFonts w:hint="default" w:ascii="Times New Roman" w:hAnsi="Times New Roman" w:eastAsia="宋体" w:cs="Times New Roman"/>
                      <w:sz w:val="15"/>
                      <w:szCs w:val="15"/>
                      <w:vertAlign w:val="subscript"/>
                      <w:lang w:val="en-US" w:eastAsia="zh-CN"/>
                    </w:rPr>
                    <w:t>5</w:t>
                  </w:r>
                  <w:r>
                    <w:rPr>
                      <w:rFonts w:hint="default" w:ascii="Times New Roman" w:hAnsi="Times New Roman" w:eastAsia="宋体" w:cs="Times New Roman"/>
                      <w:sz w:val="15"/>
                      <w:szCs w:val="15"/>
                      <w:lang w:val="en-US" w:eastAsia="zh-CN"/>
                    </w:rPr>
                    <w:t>、氨氮、SS、动植物油、阴离子</w:t>
                  </w:r>
                </w:p>
              </w:tc>
              <w:tc>
                <w:tcPr>
                  <w:tcW w:w="575"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牛街乡污水处理厂</w:t>
                  </w:r>
                </w:p>
              </w:tc>
              <w:tc>
                <w:tcPr>
                  <w:tcW w:w="575"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间断</w:t>
                  </w:r>
                </w:p>
              </w:tc>
              <w:tc>
                <w:tcPr>
                  <w:tcW w:w="4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679"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一体化污水处理设施</w:t>
                  </w:r>
                </w:p>
              </w:tc>
              <w:tc>
                <w:tcPr>
                  <w:tcW w:w="1033"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初沉池+厌氧+好氧+二沉池+消毒</w:t>
                  </w:r>
                </w:p>
              </w:tc>
              <w:tc>
                <w:tcPr>
                  <w:tcW w:w="950"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DW001</w:t>
                  </w:r>
                </w:p>
              </w:tc>
              <w:tc>
                <w:tcPr>
                  <w:tcW w:w="890"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是</w:t>
                  </w:r>
                </w:p>
              </w:tc>
              <w:tc>
                <w:tcPr>
                  <w:tcW w:w="717"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综合废水排放口</w:t>
                  </w:r>
                </w:p>
              </w:tc>
            </w:tr>
          </w:tbl>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lang w:val="en-US" w:eastAsia="zh-CN"/>
              </w:rPr>
              <w:t xml:space="preserve">  废水间接排放口基本情况表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37"/>
              <w:gridCol w:w="876"/>
              <w:gridCol w:w="864"/>
              <w:gridCol w:w="810"/>
              <w:gridCol w:w="622"/>
              <w:gridCol w:w="641"/>
              <w:gridCol w:w="662"/>
              <w:gridCol w:w="688"/>
              <w:gridCol w:w="76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序号</w:t>
                  </w:r>
                </w:p>
              </w:tc>
              <w:tc>
                <w:tcPr>
                  <w:tcW w:w="637"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排放口编号</w:t>
                  </w:r>
                </w:p>
              </w:tc>
              <w:tc>
                <w:tcPr>
                  <w:tcW w:w="1740" w:type="dxa"/>
                  <w:gridSpan w:val="2"/>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排放口地理坐标</w:t>
                  </w:r>
                </w:p>
              </w:tc>
              <w:tc>
                <w:tcPr>
                  <w:tcW w:w="810"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废水排放量（万m³/a）</w:t>
                  </w:r>
                </w:p>
              </w:tc>
              <w:tc>
                <w:tcPr>
                  <w:tcW w:w="622"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排放去向</w:t>
                  </w:r>
                </w:p>
              </w:tc>
              <w:tc>
                <w:tcPr>
                  <w:tcW w:w="641"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排放规律</w:t>
                  </w:r>
                </w:p>
              </w:tc>
              <w:tc>
                <w:tcPr>
                  <w:tcW w:w="662" w:type="dxa"/>
                  <w:vMerge w:val="restart"/>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间歇排放时段</w:t>
                  </w:r>
                </w:p>
              </w:tc>
              <w:tc>
                <w:tcPr>
                  <w:tcW w:w="2282" w:type="dxa"/>
                  <w:gridSpan w:val="3"/>
                  <w:vAlign w:val="center"/>
                </w:tcPr>
                <w:p>
                  <w:pPr>
                    <w:bidi w:val="0"/>
                    <w:jc w:val="center"/>
                    <w:rPr>
                      <w:rFonts w:hint="default" w:ascii="Times New Roman" w:hAnsi="Times New Roman" w:eastAsia="宋体" w:cs="Times New Roman"/>
                      <w:b/>
                      <w:bCs/>
                      <w:sz w:val="15"/>
                      <w:szCs w:val="15"/>
                      <w:lang w:val="en-US" w:eastAsia="zh-CN"/>
                    </w:rPr>
                  </w:pPr>
                  <w:r>
                    <w:rPr>
                      <w:rFonts w:hint="default" w:ascii="Times New Roman" w:hAnsi="Times New Roman" w:eastAsia="宋体" w:cs="Times New Roman"/>
                      <w:b/>
                      <w:bCs/>
                      <w:sz w:val="15"/>
                      <w:szCs w:val="15"/>
                      <w:lang w:val="en-US" w:eastAsia="zh-CN"/>
                    </w:rPr>
                    <w:t>受纳污水信息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经度</w:t>
                  </w:r>
                </w:p>
              </w:tc>
              <w:tc>
                <w:tcPr>
                  <w:tcW w:w="864"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纬度</w:t>
                  </w: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名称</w:t>
                  </w: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污染物种类</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标准限值（mg/L）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1</w:t>
                  </w:r>
                </w:p>
              </w:tc>
              <w:tc>
                <w:tcPr>
                  <w:tcW w:w="637"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DW001</w:t>
                  </w:r>
                </w:p>
              </w:tc>
              <w:tc>
                <w:tcPr>
                  <w:tcW w:w="876"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100.00273526</w:t>
                  </w:r>
                </w:p>
              </w:tc>
              <w:tc>
                <w:tcPr>
                  <w:tcW w:w="864"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26.28770610</w:t>
                  </w:r>
                </w:p>
              </w:tc>
              <w:tc>
                <w:tcPr>
                  <w:tcW w:w="810"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4.93</w:t>
                  </w:r>
                </w:p>
              </w:tc>
              <w:tc>
                <w:tcPr>
                  <w:tcW w:w="622"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市政污水管网</w:t>
                  </w:r>
                </w:p>
              </w:tc>
              <w:tc>
                <w:tcPr>
                  <w:tcW w:w="641"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间接排放，排放期间流量稳定</w:t>
                  </w:r>
                </w:p>
              </w:tc>
              <w:tc>
                <w:tcPr>
                  <w:tcW w:w="662" w:type="dxa"/>
                  <w:vMerge w:val="restart"/>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w:t>
                  </w:r>
                </w:p>
              </w:tc>
              <w:tc>
                <w:tcPr>
                  <w:tcW w:w="688" w:type="dxa"/>
                  <w:vMerge w:val="restart"/>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牛街乡污水处理厂</w:t>
                  </w: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pH</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COD</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BOD</w:t>
                  </w:r>
                  <w:r>
                    <w:rPr>
                      <w:rFonts w:hint="default" w:ascii="Times New Roman" w:hAnsi="Times New Roman" w:eastAsia="宋体" w:cs="Times New Roman"/>
                      <w:sz w:val="15"/>
                      <w:szCs w:val="15"/>
                      <w:vertAlign w:val="subscript"/>
                      <w:lang w:val="en-US" w:eastAsia="zh-CN"/>
                    </w:rPr>
                    <w:t>5</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SS</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氨氮</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总磷</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动植物油</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sz w:val="15"/>
                      <w:szCs w:val="15"/>
                      <w:lang w:val="en-US" w:eastAsia="zh-CN"/>
                    </w:rPr>
                  </w:pPr>
                </w:p>
              </w:tc>
              <w:tc>
                <w:tcPr>
                  <w:tcW w:w="762" w:type="dxa"/>
                  <w:vAlign w:val="center"/>
                </w:tcPr>
                <w:p>
                  <w:pPr>
                    <w:bidi w:val="0"/>
                    <w:jc w:val="center"/>
                    <w:rPr>
                      <w:rFonts w:hint="default" w:ascii="Times New Roman" w:hAnsi="Times New Roman" w:eastAsia="宋体" w:cs="Times New Roman"/>
                      <w:sz w:val="15"/>
                      <w:szCs w:val="15"/>
                      <w:lang w:val="en-US" w:eastAsia="zh-CN"/>
                    </w:rPr>
                  </w:pPr>
                  <w:r>
                    <w:rPr>
                      <w:rFonts w:hint="default" w:ascii="Times New Roman" w:hAnsi="Times New Roman" w:eastAsia="宋体" w:cs="Times New Roman"/>
                      <w:sz w:val="15"/>
                      <w:szCs w:val="15"/>
                      <w:lang w:val="en-US" w:eastAsia="zh-CN"/>
                    </w:rPr>
                    <w:t>LAS</w:t>
                  </w:r>
                </w:p>
              </w:tc>
              <w:tc>
                <w:tcPr>
                  <w:tcW w:w="832" w:type="dxa"/>
                  <w:vAlign w:val="center"/>
                </w:tcPr>
                <w:p>
                  <w:pPr>
                    <w:bidi w:val="0"/>
                    <w:jc w:val="center"/>
                    <w:rPr>
                      <w:rFonts w:hint="default" w:ascii="Times New Roman" w:hAnsi="Times New Roman" w:eastAsia="宋体" w:cs="Times New Roman"/>
                      <w:sz w:val="15"/>
                      <w:szCs w:val="15"/>
                      <w:lang w:val="en-US" w:eastAsia="zh-CN"/>
                    </w:rPr>
                  </w:pPr>
                  <w:r>
                    <w:rPr>
                      <w:rFonts w:hint="eastAsia" w:ascii="Times New Roman" w:hAnsi="Times New Roman" w:eastAsia="宋体" w:cs="Times New Roman"/>
                      <w:sz w:val="15"/>
                      <w:szCs w:val="15"/>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④废水处理工艺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FF0000"/>
                <w:sz w:val="24"/>
                <w:szCs w:val="24"/>
                <w:lang w:val="en-US" w:eastAsia="zh-CN"/>
              </w:rPr>
              <w:t>项目运营期用水量为</w:t>
            </w:r>
            <w:r>
              <w:rPr>
                <w:rFonts w:hint="eastAsia" w:ascii="Times New Roman" w:hAnsi="Times New Roman" w:eastAsia="宋体" w:cs="Times New Roman"/>
                <w:color w:val="FF0000"/>
                <w:sz w:val="24"/>
                <w:szCs w:val="24"/>
                <w:lang w:val="en-US" w:eastAsia="zh-CN"/>
              </w:rPr>
              <w:t>13447.8</w:t>
            </w:r>
            <w:r>
              <w:rPr>
                <w:rFonts w:hint="default" w:ascii="Times New Roman" w:hAnsi="Times New Roman" w:eastAsia="宋体" w:cs="Times New Roman"/>
                <w:color w:val="FF0000"/>
                <w:sz w:val="24"/>
                <w:szCs w:val="24"/>
                <w:lang w:val="en-US" w:eastAsia="zh-CN"/>
              </w:rPr>
              <w:t>m³/a，</w:t>
            </w:r>
            <w:r>
              <w:rPr>
                <w:rFonts w:hint="eastAsia" w:ascii="Times New Roman" w:hAnsi="Times New Roman" w:eastAsia="宋体" w:cs="Times New Roman"/>
                <w:color w:val="FF0000"/>
                <w:sz w:val="24"/>
                <w:szCs w:val="24"/>
                <w:lang w:val="en-US" w:eastAsia="zh-CN"/>
              </w:rPr>
              <w:t>进入污水处理站</w:t>
            </w:r>
            <w:r>
              <w:rPr>
                <w:rFonts w:hint="default" w:ascii="Times New Roman" w:hAnsi="Times New Roman" w:eastAsia="宋体" w:cs="Times New Roman"/>
                <w:color w:val="FF0000"/>
                <w:sz w:val="24"/>
                <w:szCs w:val="24"/>
                <w:lang w:val="en-US" w:eastAsia="zh-CN"/>
              </w:rPr>
              <w:t>废水量</w:t>
            </w:r>
            <w:r>
              <w:rPr>
                <w:rFonts w:hint="eastAsia" w:ascii="Times New Roman" w:hAnsi="Times New Roman" w:eastAsia="宋体" w:cs="Times New Roman"/>
                <w:color w:val="FF0000"/>
                <w:sz w:val="24"/>
                <w:szCs w:val="24"/>
                <w:lang w:val="en-US" w:eastAsia="zh-CN"/>
              </w:rPr>
              <w:t>旺季4350</w:t>
            </w:r>
            <w:r>
              <w:rPr>
                <w:rFonts w:hint="default" w:ascii="Times New Roman" w:hAnsi="Times New Roman" w:eastAsia="宋体" w:cs="Times New Roman"/>
                <w:color w:val="FF0000"/>
                <w:sz w:val="24"/>
                <w:szCs w:val="24"/>
                <w:lang w:val="en-US" w:eastAsia="zh-CN"/>
              </w:rPr>
              <w:t>m³/a</w:t>
            </w:r>
            <w:r>
              <w:rPr>
                <w:rFonts w:hint="eastAsia" w:ascii="Times New Roman" w:hAnsi="Times New Roman" w:eastAsia="宋体" w:cs="Times New Roman"/>
                <w:color w:val="FF0000"/>
                <w:sz w:val="24"/>
                <w:szCs w:val="24"/>
                <w:lang w:val="en-US" w:eastAsia="zh-CN"/>
              </w:rPr>
              <w:t>，淡季2815m³/a</w:t>
            </w:r>
            <w:r>
              <w:rPr>
                <w:rFonts w:hint="default" w:ascii="Times New Roman" w:hAnsi="Times New Roman" w:eastAsia="宋体" w:cs="Times New Roman"/>
                <w:color w:val="FF0000"/>
                <w:sz w:val="24"/>
                <w:szCs w:val="24"/>
                <w:lang w:val="en-US" w:eastAsia="zh-CN"/>
              </w:rPr>
              <w:t>。废水主要污染物有：COD、BOD</w:t>
            </w:r>
            <w:r>
              <w:rPr>
                <w:rFonts w:hint="default" w:ascii="Times New Roman" w:hAnsi="Times New Roman" w:eastAsia="宋体" w:cs="Times New Roman"/>
                <w:color w:val="FF0000"/>
                <w:sz w:val="24"/>
                <w:szCs w:val="24"/>
                <w:vertAlign w:val="subscript"/>
                <w:lang w:val="en-US" w:eastAsia="zh-CN"/>
              </w:rPr>
              <w:t>5</w:t>
            </w:r>
            <w:r>
              <w:rPr>
                <w:rFonts w:hint="default" w:ascii="Times New Roman" w:hAnsi="Times New Roman" w:eastAsia="宋体" w:cs="Times New Roman"/>
                <w:color w:val="FF0000"/>
                <w:sz w:val="24"/>
                <w:szCs w:val="24"/>
                <w:lang w:val="en-US" w:eastAsia="zh-CN"/>
              </w:rPr>
              <w:t>、SS、氨氮、总磷、动植物油、阴离子表面活性剂，经污水处理站处理后排入市政污水管网，</w:t>
            </w:r>
            <w:r>
              <w:rPr>
                <w:rFonts w:hint="eastAsia" w:ascii="Times New Roman" w:hAnsi="Times New Roman" w:eastAsia="宋体" w:cs="Times New Roman"/>
                <w:color w:val="FF0000"/>
                <w:sz w:val="24"/>
                <w:szCs w:val="24"/>
                <w:lang w:val="en-US" w:eastAsia="zh-CN"/>
              </w:rPr>
              <w:t>项目旺季进入污水处理设施水量为32m³/d，淡季进入污水处理设施水量为12.5m³/d。为满足旺季需求，环评要求项目</w:t>
            </w:r>
            <w:r>
              <w:rPr>
                <w:rFonts w:hint="default" w:ascii="Times New Roman" w:hAnsi="Times New Roman" w:eastAsia="宋体" w:cs="Times New Roman"/>
                <w:color w:val="FF0000"/>
                <w:sz w:val="24"/>
                <w:szCs w:val="24"/>
                <w:lang w:val="en-US" w:eastAsia="zh-CN"/>
              </w:rPr>
              <w:t>污水处理</w:t>
            </w:r>
            <w:r>
              <w:rPr>
                <w:rFonts w:hint="eastAsia" w:ascii="Times New Roman" w:hAnsi="Times New Roman" w:eastAsia="宋体" w:cs="Times New Roman"/>
                <w:color w:val="FF0000"/>
                <w:sz w:val="24"/>
                <w:szCs w:val="24"/>
                <w:lang w:val="en-US" w:eastAsia="zh-CN"/>
              </w:rPr>
              <w:t>规模不低于35m³/d</w:t>
            </w:r>
            <w:r>
              <w:rPr>
                <w:rFonts w:hint="default" w:ascii="Times New Roman" w:hAnsi="Times New Roman" w:eastAsia="宋体" w:cs="Times New Roman"/>
                <w:color w:val="FF0000"/>
                <w:sz w:val="24"/>
                <w:szCs w:val="24"/>
                <w:lang w:val="en-US" w:eastAsia="zh-CN"/>
              </w:rPr>
              <w:t>，污水处理要求24小时连续运行。据此污水每小时处理量为</w:t>
            </w:r>
            <w:r>
              <w:rPr>
                <w:rFonts w:hint="eastAsia" w:ascii="Times New Roman" w:hAnsi="Times New Roman" w:eastAsia="宋体" w:cs="Times New Roman"/>
                <w:color w:val="FF0000"/>
                <w:sz w:val="24"/>
                <w:szCs w:val="24"/>
                <w:lang w:val="en-US" w:eastAsia="zh-CN"/>
              </w:rPr>
              <w:t>1.46</w:t>
            </w:r>
            <w:r>
              <w:rPr>
                <w:rFonts w:hint="default" w:ascii="Times New Roman" w:hAnsi="Times New Roman" w:eastAsia="宋体" w:cs="Times New Roman"/>
                <w:color w:val="FF0000"/>
                <w:sz w:val="24"/>
                <w:szCs w:val="24"/>
                <w:lang w:val="en-US" w:eastAsia="zh-CN"/>
              </w:rPr>
              <w:t>m³/h，</w:t>
            </w:r>
            <w:r>
              <w:rPr>
                <w:rFonts w:hint="default" w:ascii="Times New Roman" w:hAnsi="Times New Roman" w:eastAsia="宋体" w:cs="Times New Roman"/>
                <w:sz w:val="24"/>
                <w:szCs w:val="24"/>
                <w:lang w:val="en-US" w:eastAsia="zh-CN"/>
              </w:rPr>
              <w:t>处理工艺为：</w:t>
            </w:r>
          </w:p>
          <w:p>
            <w:pPr>
              <w:bidi w:val="0"/>
              <w:rPr>
                <w:sz w:val="21"/>
              </w:rPr>
            </w:pPr>
            <w:r>
              <w:rPr>
                <w:sz w:val="21"/>
              </w:rPr>
              <mc:AlternateContent>
                <mc:Choice Requires="wpc">
                  <w:drawing>
                    <wp:inline distT="0" distB="0" distL="114300" distR="114300">
                      <wp:extent cx="5004435" cy="1457960"/>
                      <wp:effectExtent l="0" t="0" r="0" b="0"/>
                      <wp:docPr id="230" name="画布 230"/>
                      <wp:cNvGraphicFramePr/>
                      <a:graphic xmlns:a="http://schemas.openxmlformats.org/drawingml/2006/main">
                        <a:graphicData uri="http://schemas.microsoft.com/office/word/2010/wordprocessingCanvas">
                          <wpc:wpc>
                            <wpc:bg/>
                            <wpc:whole/>
                            <wps:wsp>
                              <wps:cNvPr id="143" name="文本框 231"/>
                              <wps:cNvSpPr txBox="1"/>
                              <wps:spPr>
                                <a:xfrm>
                                  <a:off x="433070" y="510540"/>
                                  <a:ext cx="268605" cy="7181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初沉池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232"/>
                              <wps:cNvSpPr txBox="1"/>
                              <wps:spPr>
                                <a:xfrm>
                                  <a:off x="2371725" y="492760"/>
                                  <a:ext cx="285750" cy="727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235"/>
                              <wps:cNvSpPr txBox="1"/>
                              <wps:spPr>
                                <a:xfrm>
                                  <a:off x="1038860" y="501015"/>
                                  <a:ext cx="302895" cy="735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厌氧池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6" name="文本框 236"/>
                              <wps:cNvSpPr txBox="1"/>
                              <wps:spPr>
                                <a:xfrm>
                                  <a:off x="1760855" y="483235"/>
                                  <a:ext cx="294640"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好氧池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7" name="直接箭头连接符 238"/>
                              <wps:cNvCnPr>
                                <a:endCxn id="231" idx="1"/>
                              </wps:cNvCnPr>
                              <wps:spPr>
                                <a:xfrm flipV="1">
                                  <a:off x="60960" y="869950"/>
                                  <a:ext cx="37211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48" name="文本框 239"/>
                              <wps:cNvSpPr txBox="1"/>
                              <wps:spPr>
                                <a:xfrm>
                                  <a:off x="0" y="554355"/>
                                  <a:ext cx="424180" cy="261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直接箭头连接符 244"/>
                              <wps:cNvCnPr>
                                <a:stCxn id="235" idx="3"/>
                                <a:endCxn id="236" idx="1"/>
                              </wps:cNvCnPr>
                              <wps:spPr>
                                <a:xfrm flipV="1">
                                  <a:off x="1341755" y="864235"/>
                                  <a:ext cx="41910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0" name="直接箭头连接符 245"/>
                              <wps:cNvCnPr>
                                <a:stCxn id="236" idx="3"/>
                                <a:endCxn id="237" idx="1"/>
                              </wps:cNvCnPr>
                              <wps:spPr>
                                <a:xfrm>
                                  <a:off x="2055495" y="864235"/>
                                  <a:ext cx="32004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1" name="文本框 247"/>
                              <wps:cNvSpPr txBox="1"/>
                              <wps:spPr>
                                <a:xfrm>
                                  <a:off x="3737610" y="721995"/>
                                  <a:ext cx="981075"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eastAsia="zh-CN"/>
                                      </w:rPr>
                                    </w:pPr>
                                    <w:r>
                                      <w:rPr>
                                        <w:rFonts w:hint="eastAsia"/>
                                        <w:sz w:val="18"/>
                                        <w:szCs w:val="18"/>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2" name="文本框 248"/>
                              <wps:cNvSpPr txBox="1"/>
                              <wps:spPr>
                                <a:xfrm>
                                  <a:off x="3120390" y="598805"/>
                                  <a:ext cx="289560" cy="536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消毒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3" name="直接箭头连接符 44"/>
                              <wps:cNvCnPr>
                                <a:stCxn id="232" idx="3"/>
                              </wps:cNvCnPr>
                              <wps:spPr>
                                <a:xfrm flipV="1">
                                  <a:off x="2657475" y="852170"/>
                                  <a:ext cx="445770" cy="44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4" name="直接箭头连接符 154"/>
                              <wps:cNvCnPr>
                                <a:stCxn id="143" idx="3"/>
                                <a:endCxn id="145" idx="1"/>
                              </wps:cNvCnPr>
                              <wps:spPr>
                                <a:xfrm flipV="1">
                                  <a:off x="701675" y="869315"/>
                                  <a:ext cx="337185" cy="6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55" name="直接箭头连接符 155"/>
                              <wps:cNvCnPr>
                                <a:stCxn id="152" idx="3"/>
                                <a:endCxn id="151" idx="1"/>
                              </wps:cNvCnPr>
                              <wps:spPr>
                                <a:xfrm>
                                  <a:off x="3409950" y="867410"/>
                                  <a:ext cx="327660"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114.8pt;width:394.05pt;" coordsize="5004435,1457960" editas="canvas" o:gfxdata="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">
                      <o:lock v:ext="edit" aspectratio="f"/>
                      <v:shape id="_x0000_s1026" o:spid="_x0000_s1026" style="position:absolute;left:0;top:0;height:1457960;width:5004435;" filled="f" stroked="f" coordsize="21600,21600" o:gfxdata="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AOSI8J1wAAAAUBAAAPAAAAAAAAAAEAIAAAACIAAABkcnMvZG93bnJl&#10;di54bWxQSwECFAAUAAAACACHTuJA/v0wiMcFAABzJAAADgAAAAAAAAABACAAAAAmAQAAZHJzL2Uy&#10;b0RvYy54bWxQSwUGAAAAAAYABgBZAQAAXwkAAAAA&#10;">
                        <v:fill on="f" focussize="0,0"/>
                        <v:stroke on="f"/>
                        <v:imagedata o:title=""/>
                        <o:lock v:ext="edit" aspectratio="f"/>
                      </v:shape>
                      <v:shape id="文本框 231" o:spid="_x0000_s1026" o:spt="202" type="#_x0000_t202" style="position:absolute;left:433070;top:510540;height:718185;width:268605;"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rwo5HTAAAABQEAAA8AAAAAAAAAAQAgAAAAIgAAAGRycy9kb3ducmV2LnhtbFBLAQIUABQAAAAI&#10;AIdO4kDGOmNsZAIAAMQEAAAOAAAAAAAAAAEAIAAAACIBAABkcnMvZTJvRG9jLnhtbFBLBQYAAAAA&#10;BgAGAFkBAAD4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初沉池</w:t>
                              </w:r>
                            </w:p>
                          </w:txbxContent>
                        </v:textbox>
                      </v:shape>
                      <v:shape id="文本框 232" o:spid="_x0000_s1026" o:spt="202" type="#_x0000_t202" style="position:absolute;left:2371725;top:492760;height:727075;width:28575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vCjkdMAAAAFAQAADwAAAAAAAAABACAAAAAiAAAAZHJzL2Rvd25yZXYueG1sUEsBAhQAFAAAAAgA&#10;h07iQFSx1rZjAgAAxQQAAA4AAAAAAAAAAQAgAAAAIgEAAGRycy9lMm9Eb2MueG1sUEsFBgAAAAAG&#10;AAYAWQEAAPc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二沉池</w:t>
                              </w:r>
                            </w:p>
                          </w:txbxContent>
                        </v:textbox>
                      </v:shape>
                      <v:shape id="文本框 235" o:spid="_x0000_s1026" o:spt="202" type="#_x0000_t202" style="position:absolute;left:1038860;top:501015;height:735965;width:302895;"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vCjkdMAAAAFAQAADwAAAAAAAAABACAAAAAiAAAAZHJzL2Rvd25yZXYueG1sUEsBAhQAFAAA&#10;AAgAh07iQL9+dLNmAgAAxQQAAA4AAAAAAAAAAQAgAAAAIgEAAGRycy9lMm9Eb2MueG1sUEsFBgAA&#10;AAAGAAYAWQEAAPo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厌氧池</w:t>
                              </w:r>
                            </w:p>
                          </w:txbxContent>
                        </v:textbox>
                      </v:shape>
                      <v:shape id="文本框 236" o:spid="_x0000_s1026" o:spt="202" type="#_x0000_t202" style="position:absolute;left:1760855;top:483235;height:762000;width:29464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wo5HTAAAABQEAAA8AAAAAAAAAAQAgAAAAIgAAAGRycy9kb3ducmV2LnhtbFBLAQIUABQA&#10;AAAIAIdO4kBbXbRI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好氧池</w:t>
                              </w:r>
                            </w:p>
                          </w:txbxContent>
                        </v:textbox>
                      </v:shape>
                      <v:shape id="直接箭头连接符 238" o:spid="_x0000_s1026" o:spt="32" type="#_x0000_t32" style="position:absolute;left:60960;top:869950;flip:y;height:4445;width:37211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rJJGDXAAAABQEAAA8AAAAAAAAAAQAgAAAAIgAAAGRycy9kb3ducmV2&#10;LnhtbFBLAQIUABQAAAAIAIdO4kA+VnktNgIAADMEAAAOAAAAAAAAAAEAIAAAACYBAABkcnMvZTJv&#10;RG9jLnhtbFBLBQYAAAAABgAGAFkBAADOBQAAAAA=&#10;">
                        <v:fill on="f" focussize="0,0"/>
                        <v:stroke weight="1pt" color="#000000 [3200]" miterlimit="8" joinstyle="miter" endarrow="open"/>
                        <v:imagedata o:title=""/>
                        <o:lock v:ext="edit" aspectratio="f"/>
                      </v:shape>
                      <v:shape id="文本框 239" o:spid="_x0000_s1026" o:spt="202" type="#_x0000_t202" style="position:absolute;left:0;top:554355;height:261620;width:424180;" fillcolor="#FFFFFF [3201]" filled="t" stroked="f" coordsize="21600,21600" o:gfxdata="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A0OlC0gAAAAUB&#10;AAAPAAAAAAAAAAEAIAAAACIAAABkcnMvZG93bnJldi54bWxQSwECFAAUAAAACACHTuJAAWnOlloC&#10;AACXBAAADgAAAAAAAAABACAAAAAhAQAAZHJzL2Uyb0RvYy54bWxQSwUGAAAAAAYABgBZAQAA7QUA&#10;AAAA&#10;">
                        <v:fill on="t" focussize="0,0"/>
                        <v:stroke on="f" weight="0.5pt"/>
                        <v:imagedata o:title=""/>
                        <o:lock v:ext="edit" aspectratio="f"/>
                        <v:textbox>
                          <w:txbxContent>
                            <w:p>
                              <w:pPr>
                                <w:rPr>
                                  <w:rFonts w:hint="eastAsia" w:eastAsiaTheme="minorEastAsia"/>
                                  <w:sz w:val="18"/>
                                  <w:szCs w:val="18"/>
                                  <w:lang w:eastAsia="zh-CN"/>
                                </w:rPr>
                              </w:pPr>
                              <w:r>
                                <w:rPr>
                                  <w:rFonts w:hint="eastAsia"/>
                                  <w:sz w:val="18"/>
                                  <w:szCs w:val="18"/>
                                  <w:lang w:eastAsia="zh-CN"/>
                                </w:rPr>
                                <w:t>污水</w:t>
                              </w:r>
                            </w:p>
                          </w:txbxContent>
                        </v:textbox>
                      </v:shape>
                      <v:shape id="直接箭头连接符 244" o:spid="_x0000_s1026" o:spt="32" type="#_x0000_t32" style="position:absolute;left:1341755;top:864235;flip:y;height:5080;width:41910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skkYNcAAAAFAQAADwAAAAAAAAABACAAAAAiAAAA&#10;ZHJzL2Rvd25yZXYueG1sUEsBAhQAFAAAAAgAh07iQB9CuOZBAgAAUAQAAA4AAAAAAAAAAQAgAAAA&#10;JgEAAGRycy9lMm9Eb2MueG1sUEsFBgAAAAAGAAYAWQEAANkFAAAAAA==&#10;">
                        <v:fill on="f" focussize="0,0"/>
                        <v:stroke weight="1pt" color="#000000 [3200]" miterlimit="8" joinstyle="miter" endarrow="open"/>
                        <v:imagedata o:title=""/>
                        <o:lock v:ext="edit" aspectratio="f"/>
                      </v:shape>
                      <v:shape id="直接箭头连接符 245" o:spid="_x0000_s1026" o:spt="32" type="#_x0000_t32" style="position:absolute;left:2055495;top:864235;height:0;width:320040;" filled="f" stroked="t" coordsize="21600,21600" o:gfxdata="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5jv+3UAAAABQEAAA8AAAAAAAAAAQAgAAAAIgAAAGRycy9kb3ducmV2&#10;LnhtbFBLAQIUABQAAAAIAIdO4kDxSdHIOQIAAEMEAAAOAAAAAAAAAAEAIAAAACMBAABkcnMvZTJv&#10;RG9jLnhtbFBLBQYAAAAABgAGAFkBAADOBQAAAAA=&#10;">
                        <v:fill on="f" focussize="0,0"/>
                        <v:stroke weight="1pt" color="#000000 [3200]" miterlimit="8" joinstyle="miter" endarrow="open"/>
                        <v:imagedata o:title=""/>
                        <o:lock v:ext="edit" aspectratio="f"/>
                      </v:shape>
                      <v:shape id="文本框 247" o:spid="_x0000_s1026" o:spt="202" type="#_x0000_t202" style="position:absolute;left:3737610;top:721995;height:297815;width:981075;" fillcolor="#FFFFFF [3201]" filled="t" stroked="f" coordsize="21600,21600" o:gfxdata="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DQ6ULS&#10;AAAABQEAAA8AAAAAAAAAAQAgAAAAIgAAAGRycy9kb3ducmV2LnhtbFBLAQIUABQAAAAIAIdO4kDG&#10;/t/EXwIAAJ0EAAAOAAAAAAAAAAEAIAAAACEBAABkcnMvZTJvRG9jLnhtbFBLBQYAAAAABgAGAFkB&#10;AADyBQAAAAA=&#10;">
                        <v:fill on="t" focussize="0,0"/>
                        <v:stroke on="f" weight="0.5pt"/>
                        <v:imagedata o:title=""/>
                        <o:lock v:ext="edit" aspectratio="f"/>
                        <v:textbox>
                          <w:txbxContent>
                            <w:p>
                              <w:pPr>
                                <w:rPr>
                                  <w:rFonts w:hint="eastAsia" w:eastAsiaTheme="minorEastAsia"/>
                                  <w:sz w:val="18"/>
                                  <w:szCs w:val="18"/>
                                  <w:lang w:eastAsia="zh-CN"/>
                                </w:rPr>
                              </w:pPr>
                              <w:r>
                                <w:rPr>
                                  <w:rFonts w:hint="eastAsia"/>
                                  <w:sz w:val="18"/>
                                  <w:szCs w:val="18"/>
                                  <w:lang w:eastAsia="zh-CN"/>
                                </w:rPr>
                                <w:t>市政污水管网</w:t>
                              </w:r>
                            </w:p>
                          </w:txbxContent>
                        </v:textbox>
                      </v:shape>
                      <v:shape id="文本框 248" o:spid="_x0000_s1026" o:spt="202" type="#_x0000_t202" style="position:absolute;left:3120390;top:598805;height:536575;width:289560;" fillcolor="#FFFFFF [3201]" filled="t" stroked="t" coordsize="21600,21600" o:gfxdata="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rwo5HTAAAABQEAAA8AAAAAAAAAAQAgAAAAIgAAAGRycy9kb3ducmV2LnhtbFBLAQIUABQA&#10;AAAIAIdO4kDj97I2ZwIAAMUEAAAOAAAAAAAAAAEAIAAAACIBAABkcnMvZTJvRG9jLnhtbFBLBQYA&#10;AAAABgAGAFkBAAD7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消毒</w:t>
                              </w:r>
                            </w:p>
                          </w:txbxContent>
                        </v:textbox>
                      </v:shape>
                      <v:shape id="直接箭头连接符 44" o:spid="_x0000_s1026" o:spt="32" type="#_x0000_t32" style="position:absolute;left:2657475;top:852170;flip:y;height:4445;width:445770;"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rJJGDXAAAABQEAAA8AAAAAAAAAAQAgAAAAIgAAAGRycy9kb3ducmV2LnhtbFBLAQIUABQA&#10;AAAIAIdO4kAZF3q4KgIAACEEAAAOAAAAAAAAAAEAIAAAACYBAABkcnMvZTJvRG9jLnhtbFBLBQYA&#10;AAAABgAGAFkBAADCBQAAAAA=&#10;">
                        <v:fill on="f" focussize="0,0"/>
                        <v:stroke weight="1pt" color="#000000 [3213]" miterlimit="8" joinstyle="miter" endarrow="open"/>
                        <v:imagedata o:title=""/>
                        <o:lock v:ext="edit" aspectratio="f"/>
                      </v:shape>
                      <v:shape id="_x0000_s1026" o:spid="_x0000_s1026" o:spt="32" type="#_x0000_t32" style="position:absolute;left:701675;top:869315;flip:y;height:635;width:337185;" filled="f" stroked="t" coordsize="21600,21600" o:gfxdata="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skkYNcAAAAFAQAADwAAAAAAAAABACAAAAAiAAAAZHJzL2Rvd25yZXYueG1s&#10;UEsBAhQAFAAAAAgAh07iQHl9bMsyAgAAPAQAAA4AAAAAAAAAAQAgAAAAJgEAAGRycy9lMm9Eb2Mu&#10;eG1sUEsFBgAAAAAGAAYAWQEAAMoFAAAAAA==&#10;">
                        <v:fill on="f" focussize="0,0"/>
                        <v:stroke weight="1pt" color="#000000 [3213]" miterlimit="8" joinstyle="miter" endarrow="open"/>
                        <v:imagedata o:title=""/>
                        <o:lock v:ext="edit" aspectratio="f"/>
                      </v:shape>
                      <v:shape id="_x0000_s1026" o:spid="_x0000_s1026" o:spt="32" type="#_x0000_t32" style="position:absolute;left:3409950;top:867410;height:3810;width:327660;" filled="f" stroked="t" coordsize="21600,21600" o:gfxdata="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eY7/t1AAAAAUBAAAPAAAAAAAAAAEAIAAAACIAAABkcnMvZG93bnJldi54bWxQSwECFAAUAAAA&#10;CACHTuJAGpnjqCsCAAA0BAAADgAAAAAAAAABACAAAAAjAQAAZHJzL2Uyb0RvYy54bWxQSwUGAAAA&#10;AAYABgBZAQAAwAUAAAAA&#10;">
                        <v:fill on="f" focussize="0,0"/>
                        <v:stroke weight="1pt" color="#000000 [3213]" miterlimit="8" joinstyle="miter" endarrow="open"/>
                        <v:imagedata o:title=""/>
                        <o:lock v:ext="edit" aspectratio="f"/>
                      </v:shape>
                      <w10:wrap type="none"/>
                      <w10:anchorlock/>
                    </v:group>
                  </w:pict>
                </mc:Fallback>
              </mc:AlternateContent>
            </w:r>
          </w:p>
          <w:p>
            <w:pPr>
              <w:bidi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图4-1  污水处理站工艺流程图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⑤</w:t>
            </w:r>
            <w:r>
              <w:rPr>
                <w:rFonts w:hint="default" w:ascii="Times New Roman" w:hAnsi="Times New Roman" w:eastAsia="宋体" w:cs="Times New Roman"/>
                <w:sz w:val="24"/>
                <w:szCs w:val="24"/>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污水由污水管道收集后，进入污水处理站的沉淀池，去除颗粒杂物后，由提升泵送至</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及一级搅拌装置内，一级加药开始工作，投加药剂，污水由一级搅拌装置流入二级搅拌装置，二级加药开始工作，投加药剂，污水进入厌氧池（水解酸化池），在厌氧池内完成有机物的去除，进行酸化水解和硝化反硝化，降低有机物浓度，去除部分氨氮并提高污水的可生化性，有利于后续的好氧处理。之后污水至流入好氧池，在好氧池内完成COD、BOD的降解，通过附着于填料上的大量不同种属的微生物群落共同参与下的生化降解和吸附作用，去除污水中的各种有机物质，使污水中的有机物含量大幅度降低。后段在有机负荷较低的情况下，通过硝化菌的作用，在氧量充足的条件下降解污水中的氨氮，同时也使污水中的COD值降低到更低水平，使污水得以净化，最后污水自流入</w:t>
            </w:r>
            <w:r>
              <w:rPr>
                <w:rFonts w:hint="eastAsia" w:ascii="Times New Roman" w:hAnsi="Times New Roman" w:eastAsia="宋体" w:cs="Times New Roman"/>
                <w:sz w:val="24"/>
                <w:szCs w:val="24"/>
                <w:lang w:val="en-US" w:eastAsia="zh-CN"/>
              </w:rPr>
              <w:t>二沉池</w:t>
            </w:r>
            <w:r>
              <w:rPr>
                <w:rFonts w:hint="default" w:ascii="Times New Roman" w:hAnsi="Times New Roman" w:eastAsia="宋体" w:cs="Times New Roman"/>
                <w:sz w:val="24"/>
                <w:szCs w:val="24"/>
                <w:lang w:val="en-US" w:eastAsia="zh-CN"/>
              </w:rPr>
              <w:t>，在</w:t>
            </w:r>
            <w:r>
              <w:rPr>
                <w:rFonts w:hint="eastAsia" w:ascii="Times New Roman" w:hAnsi="Times New Roman" w:eastAsia="宋体" w:cs="Times New Roman"/>
                <w:sz w:val="24"/>
                <w:szCs w:val="24"/>
                <w:lang w:val="en-US" w:eastAsia="zh-CN"/>
              </w:rPr>
              <w:t>二沉</w:t>
            </w:r>
            <w:r>
              <w:rPr>
                <w:rFonts w:hint="default" w:ascii="Times New Roman" w:hAnsi="Times New Roman" w:eastAsia="宋体" w:cs="Times New Roman"/>
                <w:sz w:val="24"/>
                <w:szCs w:val="24"/>
                <w:lang w:val="en-US" w:eastAsia="zh-CN"/>
              </w:rPr>
              <w:t>池内完成消毒后排放。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3、废水措施可行性分析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①污水处理设施可行性分析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val="en-US" w:eastAsia="zh-CN"/>
              </w:rPr>
              <w:t>经类比大理安理洗涤服务建设项目，项目产生的废水COD、BOD浓度较高，特别是COD浓度不经过处理将达不到排放标准要求，故本次环评要求对项目产生的废水进行处理达标后排放。</w:t>
            </w:r>
            <w:r>
              <w:rPr>
                <w:rFonts w:hint="eastAsia" w:ascii="Times New Roman" w:hAnsi="Times New Roman" w:eastAsia="宋体" w:cs="Times New Roman"/>
                <w:color w:val="FF0000"/>
                <w:sz w:val="24"/>
                <w:szCs w:val="24"/>
                <w:lang w:val="en-US" w:eastAsia="zh-CN"/>
              </w:rPr>
              <w:t>项目旺季生产废水进入污水处理设施处理量为32m³/d，环评要求污水处理站设计处理规模为35m³/d。</w:t>
            </w:r>
            <w:r>
              <w:rPr>
                <w:rFonts w:hint="eastAsia" w:ascii="Times New Roman" w:hAnsi="Times New Roman" w:eastAsia="宋体" w:cs="Times New Roman"/>
                <w:sz w:val="24"/>
                <w:szCs w:val="24"/>
                <w:lang w:val="en-US" w:eastAsia="zh-CN"/>
              </w:rPr>
              <w:t>项目生活污水经化粪池处理后，排入市政污水管网，生产废水经一体化污水处理设施处理达标后，排入市政污水管网。</w:t>
            </w:r>
            <w:r>
              <w:rPr>
                <w:rFonts w:hint="default" w:ascii="Times New Roman" w:hAnsi="Times New Roman" w:eastAsia="宋体" w:cs="Times New Roman"/>
                <w:color w:val="auto"/>
                <w:sz w:val="24"/>
                <w:szCs w:val="24"/>
                <w:lang w:val="en-US" w:eastAsia="zh-CN"/>
              </w:rPr>
              <w:t>类比同类布草洗涤项目“</w:t>
            </w:r>
            <w:r>
              <w:rPr>
                <w:rFonts w:hint="eastAsia" w:ascii="Times New Roman" w:hAnsi="Times New Roman" w:eastAsia="宋体" w:cs="Times New Roman"/>
                <w:color w:val="auto"/>
                <w:sz w:val="24"/>
                <w:szCs w:val="24"/>
                <w:lang w:val="en-US" w:eastAsia="zh-CN"/>
              </w:rPr>
              <w:t>大理安理洗涤服务建设项目</w:t>
            </w:r>
            <w:r>
              <w:rPr>
                <w:rFonts w:hint="default" w:ascii="Times New Roman" w:hAnsi="Times New Roman" w:eastAsia="宋体" w:cs="Times New Roman"/>
                <w:color w:val="auto"/>
                <w:sz w:val="24"/>
                <w:szCs w:val="24"/>
                <w:lang w:val="en-US" w:eastAsia="zh-CN"/>
              </w:rPr>
              <w:t>”，该项目产生的生产废水经一体化污水处理设施处理后，排入市政污水管网，一体化污水处理设施处理工艺为“</w:t>
            </w:r>
            <w:r>
              <w:rPr>
                <w:rFonts w:hint="eastAsia" w:ascii="Times New Roman" w:hAnsi="Times New Roman" w:eastAsia="宋体" w:cs="Times New Roman"/>
                <w:color w:val="auto"/>
                <w:sz w:val="24"/>
                <w:szCs w:val="24"/>
                <w:lang w:val="en-US" w:eastAsia="zh-CN"/>
              </w:rPr>
              <w:t>混凝沉淀</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厌氧+好氧+二沉池+消毒</w:t>
            </w:r>
            <w:r>
              <w:rPr>
                <w:rFonts w:hint="default" w:ascii="Times New Roman" w:hAnsi="Times New Roman" w:eastAsia="宋体" w:cs="Times New Roman"/>
                <w:color w:val="auto"/>
                <w:sz w:val="24"/>
                <w:szCs w:val="24"/>
                <w:lang w:val="en-US" w:eastAsia="zh-CN"/>
              </w:rPr>
              <w:t>”，该公司委托云南</w:t>
            </w:r>
            <w:r>
              <w:rPr>
                <w:rFonts w:hint="eastAsia" w:ascii="Times New Roman" w:hAnsi="Times New Roman" w:eastAsia="宋体" w:cs="Times New Roman"/>
                <w:color w:val="auto"/>
                <w:sz w:val="24"/>
                <w:szCs w:val="24"/>
                <w:lang w:val="en-US" w:eastAsia="zh-CN"/>
              </w:rPr>
              <w:t>精科环境监测有限公司</w:t>
            </w:r>
            <w:r>
              <w:rPr>
                <w:rFonts w:hint="default" w:ascii="Times New Roman" w:hAnsi="Times New Roman" w:eastAsia="宋体" w:cs="Times New Roman"/>
                <w:color w:val="auto"/>
                <w:sz w:val="24"/>
                <w:szCs w:val="24"/>
                <w:lang w:val="en-US" w:eastAsia="zh-CN"/>
              </w:rPr>
              <w:t>对项目废水进行现场采样检测，根据检测报告，项目废水总排放口出水指标如下表所示；</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lang w:val="en-US" w:eastAsia="zh-CN"/>
              </w:rPr>
              <w:t xml:space="preserve">  污水处理站出水水质指标</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984"/>
              <w:gridCol w:w="984"/>
              <w:gridCol w:w="988"/>
              <w:gridCol w:w="988"/>
              <w:gridCol w:w="988"/>
              <w:gridCol w:w="101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w:t>
                  </w:r>
                </w:p>
              </w:tc>
              <w:tc>
                <w:tcPr>
                  <w:tcW w:w="621"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pH</w:t>
                  </w:r>
                </w:p>
              </w:tc>
              <w:tc>
                <w:tcPr>
                  <w:tcW w:w="621"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SS</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LAS</w:t>
                  </w:r>
                </w:p>
              </w:tc>
              <w:tc>
                <w:tcPr>
                  <w:tcW w:w="64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623"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BOD</w:t>
                  </w:r>
                  <w:r>
                    <w:rPr>
                      <w:rFonts w:hint="eastAsia" w:ascii="Times New Roman" w:hAnsi="Times New Roman" w:eastAsia="宋体" w:cs="Times New Roman"/>
                      <w:b/>
                      <w:bCs/>
                      <w:color w:val="auto"/>
                      <w:sz w:val="21"/>
                      <w:szCs w:val="21"/>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出水水质</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7.4</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1.27</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0.35</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1.26</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92</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7.4</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.25</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89</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7.3</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1.49</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1.22</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0.37</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1.26</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7.6</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&lt;4</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1.47</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0.36</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1.25</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标准</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6-9</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400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500</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达标情况</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1"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c>
                <w:tcPr>
                  <w:tcW w:w="62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项目废水处理设施工艺为初沉淀+厌氧+好氧+二沉池+消毒，根据《排污许可证申请与核发技术规范 水处理（试行）》（HJ978-2018），废水治理要求进行项目废水治理技术可行性分析，见下表。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废水</w:t>
            </w:r>
            <w:r>
              <w:rPr>
                <w:rFonts w:hint="default" w:ascii="Times New Roman" w:hAnsi="Times New Roman" w:eastAsia="宋体" w:cs="Times New Roman"/>
                <w:b/>
                <w:bCs/>
                <w:color w:val="auto"/>
                <w:sz w:val="21"/>
                <w:szCs w:val="21"/>
                <w:lang w:val="en-US" w:eastAsia="zh-CN"/>
              </w:rPr>
              <w:t>污染防治可行技术分析</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276"/>
              <w:gridCol w:w="2544"/>
              <w:gridCol w:w="172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2"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废水</w:t>
                  </w:r>
                  <w:r>
                    <w:rPr>
                      <w:rFonts w:hint="default" w:ascii="Times New Roman" w:hAnsi="Times New Roman" w:eastAsia="宋体" w:cs="Times New Roman"/>
                      <w:b/>
                      <w:bCs/>
                      <w:color w:val="auto"/>
                      <w:sz w:val="21"/>
                      <w:szCs w:val="21"/>
                      <w:vertAlign w:val="baseline"/>
                      <w:lang w:val="en-US" w:eastAsia="zh-CN"/>
                    </w:rPr>
                    <w:t>类型</w:t>
                  </w:r>
                </w:p>
              </w:tc>
              <w:tc>
                <w:tcPr>
                  <w:tcW w:w="80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执行标准</w:t>
                  </w:r>
                </w:p>
              </w:tc>
              <w:tc>
                <w:tcPr>
                  <w:tcW w:w="160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可行技术</w:t>
                  </w:r>
                </w:p>
              </w:tc>
              <w:tc>
                <w:tcPr>
                  <w:tcW w:w="1085"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项目建设情况</w:t>
                  </w:r>
                </w:p>
              </w:tc>
              <w:tc>
                <w:tcPr>
                  <w:tcW w:w="732" w:type="pc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生活污水</w:t>
                  </w:r>
                </w:p>
              </w:tc>
              <w:tc>
                <w:tcPr>
                  <w:tcW w:w="805"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执行GB18918中一级标准的A标准或更严格标准</w:t>
                  </w:r>
                </w:p>
              </w:tc>
              <w:tc>
                <w:tcPr>
                  <w:tcW w:w="160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预处理：格栅、沉淀（沉砂、初沉）、调节</w:t>
                  </w:r>
                </w:p>
              </w:tc>
              <w:tc>
                <w:tcPr>
                  <w:tcW w:w="108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初沉</w:t>
                  </w:r>
                </w:p>
              </w:tc>
              <w:tc>
                <w:tcPr>
                  <w:tcW w:w="732"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805"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160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生化处理：缺氧好氧、厌氧缺氧好氧、序批式活性污泥、接触氧化、氧化沟、移动生物床反应器、膜生物反应器</w:t>
                  </w:r>
                </w:p>
              </w:tc>
              <w:tc>
                <w:tcPr>
                  <w:tcW w:w="1085"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厌氧好氧</w:t>
                  </w:r>
                </w:p>
              </w:tc>
              <w:tc>
                <w:tcPr>
                  <w:tcW w:w="732"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805" w:type="pct"/>
                  <w:vMerge w:val="continue"/>
                  <w:vAlign w:val="center"/>
                </w:tcPr>
                <w:p>
                  <w:pPr>
                    <w:bidi w:val="0"/>
                    <w:jc w:val="center"/>
                    <w:rPr>
                      <w:rFonts w:hint="eastAsia" w:ascii="Times New Roman" w:hAnsi="Times New Roman" w:eastAsia="宋体" w:cs="Times New Roman"/>
                      <w:color w:val="auto"/>
                      <w:sz w:val="21"/>
                      <w:szCs w:val="21"/>
                      <w:vertAlign w:val="baseline"/>
                      <w:lang w:val="en-US" w:eastAsia="zh-CN"/>
                    </w:rPr>
                  </w:pPr>
                </w:p>
              </w:tc>
              <w:tc>
                <w:tcPr>
                  <w:tcW w:w="160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深度处理：混凝沉淀、过滤、曝气生物滤池、微滤、超滤、消毒（次氯酸钠、臭氧、紫外、二氧化氯）</w:t>
                  </w:r>
                </w:p>
              </w:tc>
              <w:tc>
                <w:tcPr>
                  <w:tcW w:w="1085"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消毒（二氧化氯）</w:t>
                  </w:r>
                </w:p>
              </w:tc>
              <w:tc>
                <w:tcPr>
                  <w:tcW w:w="732" w:type="pct"/>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可行</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综上所述，项目污水处理站设计处理能力</w:t>
            </w:r>
            <w:r>
              <w:rPr>
                <w:rFonts w:hint="eastAsia" w:ascii="Times New Roman" w:hAnsi="Times New Roman" w:eastAsia="宋体" w:cs="Times New Roman"/>
                <w:color w:val="auto"/>
                <w:sz w:val="24"/>
                <w:szCs w:val="24"/>
                <w:lang w:val="en-US" w:eastAsia="zh-CN"/>
              </w:rPr>
              <w:t>35m³/d</w:t>
            </w:r>
            <w:r>
              <w:rPr>
                <w:rFonts w:hint="default" w:ascii="Times New Roman" w:hAnsi="Times New Roman" w:eastAsia="宋体" w:cs="Times New Roman"/>
                <w:color w:val="auto"/>
                <w:sz w:val="24"/>
                <w:szCs w:val="24"/>
                <w:lang w:val="en-US" w:eastAsia="zh-CN"/>
              </w:rPr>
              <w:t>大于实际废水产生量，且项目废水经污水处理站处理后，出水水质浓度</w:t>
            </w:r>
            <w:r>
              <w:rPr>
                <w:rFonts w:hint="eastAsia" w:ascii="Times New Roman" w:hAnsi="Times New Roman" w:eastAsia="宋体" w:cs="Times New Roman"/>
                <w:color w:val="auto"/>
                <w:sz w:val="24"/>
                <w:szCs w:val="24"/>
                <w:lang w:val="en-US" w:eastAsia="zh-CN"/>
              </w:rPr>
              <w:t>均</w:t>
            </w:r>
            <w:r>
              <w:rPr>
                <w:rFonts w:hint="default" w:ascii="Times New Roman" w:hAnsi="Times New Roman" w:eastAsia="宋体" w:cs="Times New Roman"/>
                <w:color w:val="auto"/>
                <w:sz w:val="24"/>
                <w:szCs w:val="24"/>
                <w:lang w:val="en-US" w:eastAsia="zh-CN"/>
              </w:rPr>
              <w:t>能达到《污水综合排放标准》三级标准要求，</w:t>
            </w:r>
            <w:r>
              <w:rPr>
                <w:rFonts w:hint="eastAsia" w:ascii="Times New Roman" w:hAnsi="Times New Roman" w:eastAsia="宋体" w:cs="Times New Roman"/>
                <w:sz w:val="24"/>
                <w:szCs w:val="24"/>
                <w:lang w:val="en-US" w:eastAsia="zh-CN"/>
              </w:rPr>
              <w:t>根据《排污许可证申请与核发技术规范 水处理（试行）》（HJ978-2018），项目处理工艺为可行技术，</w:t>
            </w:r>
            <w:r>
              <w:rPr>
                <w:rFonts w:hint="default" w:ascii="Times New Roman" w:hAnsi="Times New Roman" w:eastAsia="宋体" w:cs="Times New Roman"/>
                <w:color w:val="auto"/>
                <w:sz w:val="24"/>
                <w:szCs w:val="24"/>
                <w:lang w:val="en-US" w:eastAsia="zh-CN"/>
              </w:rPr>
              <w:t>故本项目废水治理措施可行。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②排放方式可行性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项目为布草洗涤，项目废水属于城镇污水中商业服务机构排水，项目废水主要以洗涤废水为主，污染物主要包括pH、COD、BOD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lang w:val="en-US" w:eastAsia="zh-CN"/>
              </w:rPr>
              <w:t>、氨氮、总磷、SS、动植物油、阴离子表面活性剂，项目废水成分简单，不含重金属及其他有机污染物。项目废水排放满足《污水综合排放标准》适用范围要求。故本项目排入市政污水管网方式可行。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w:t>
            </w:r>
            <w:r>
              <w:rPr>
                <w:rFonts w:hint="eastAsia" w:ascii="Times New Roman" w:hAnsi="Times New Roman" w:eastAsia="宋体" w:cs="Times New Roman"/>
                <w:sz w:val="24"/>
                <w:szCs w:val="24"/>
                <w:lang w:val="en-US" w:eastAsia="zh-CN"/>
              </w:rPr>
              <w:t>项目污水排入牛街乡</w:t>
            </w:r>
            <w:r>
              <w:rPr>
                <w:rFonts w:hint="eastAsia" w:ascii="Times New Roman" w:hAnsi="Times New Roman" w:eastAsia="宋体" w:cs="Times New Roman"/>
                <w:color w:val="auto"/>
                <w:sz w:val="24"/>
                <w:szCs w:val="24"/>
                <w:lang w:val="en-US" w:eastAsia="zh-CN"/>
              </w:rPr>
              <w:t>污水处理厂</w:t>
            </w:r>
            <w:r>
              <w:rPr>
                <w:rFonts w:hint="eastAsia" w:ascii="Times New Roman" w:hAnsi="Times New Roman" w:eastAsia="宋体" w:cs="Times New Roman"/>
                <w:sz w:val="24"/>
                <w:szCs w:val="24"/>
                <w:lang w:val="en-US" w:eastAsia="zh-CN"/>
              </w:rPr>
              <w:t>进行处理</w:t>
            </w:r>
            <w:r>
              <w:rPr>
                <w:rFonts w:hint="default" w:ascii="Times New Roman" w:hAnsi="Times New Roman" w:eastAsia="宋体" w:cs="Times New Roman"/>
                <w:sz w:val="24"/>
                <w:szCs w:val="24"/>
                <w:lang w:val="en-US" w:eastAsia="zh-CN"/>
              </w:rPr>
              <w:t>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项目产生的生活污水经化粪池处理，产生的生产废水经污水处理设施处理后，排入市政污水管网，最终进入</w:t>
            </w:r>
            <w:r>
              <w:rPr>
                <w:rFonts w:hint="eastAsia" w:ascii="Times New Roman" w:hAnsi="Times New Roman" w:eastAsia="宋体" w:cs="Times New Roman"/>
                <w:color w:val="auto"/>
                <w:sz w:val="24"/>
                <w:szCs w:val="24"/>
                <w:lang w:val="en-US" w:eastAsia="zh-CN"/>
              </w:rPr>
              <w:t>牛街乡污水处理厂</w:t>
            </w:r>
            <w:r>
              <w:rPr>
                <w:rFonts w:hint="eastAsia" w:ascii="Times New Roman" w:hAnsi="Times New Roman" w:eastAsia="宋体" w:cs="Times New Roman"/>
                <w:sz w:val="24"/>
                <w:szCs w:val="24"/>
                <w:lang w:val="en-US" w:eastAsia="zh-CN"/>
              </w:rPr>
              <w:t>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牛街乡污水处理厂一期于2017年7月建设，2019年1月投产运营，二期于2019年5月建设，2020年5月投产运营，牛街乡污水处理厂位于洱源县牛街乡文登村。一期处理规模为1000m³/d，二期处理规模1000m³/d，污水处理采用A</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O+MBR工艺，出水水质满足《城镇污水处理厂污染物排放标准》（GB18918-2002）一级A标，现有处理量为1800m³/d，</w:t>
            </w:r>
            <w:r>
              <w:rPr>
                <w:rFonts w:hint="eastAsia" w:ascii="Times New Roman" w:hAnsi="Times New Roman" w:eastAsia="宋体" w:cs="Times New Roman"/>
                <w:color w:val="FF0000"/>
                <w:sz w:val="24"/>
                <w:szCs w:val="24"/>
                <w:lang w:val="en-US" w:eastAsia="zh-CN"/>
              </w:rPr>
              <w:t>本项目最大外排废水量为32m³/d，不会超过该厂处理规模，且2024年3月27日项目已取得洱源县住房和城乡建设局《城镇污水排入排水管网许可证》（见附件），许可排放量为32m³/d，项目污水进入牛街乡污水处理厂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项目运营期非正常排放主要指一体化污水处理设备故障时，短时间内未能及时恢复工作，而生产废水又持续产生，将初沉池将作为收集废水使用，初沉池容积为</w:t>
            </w:r>
            <w:r>
              <w:rPr>
                <w:rFonts w:hint="eastAsia" w:ascii="Times New Roman" w:hAnsi="Times New Roman" w:eastAsia="宋体" w:cs="Times New Roman"/>
                <w:sz w:val="24"/>
                <w:szCs w:val="24"/>
                <w:lang w:val="en-US" w:eastAsia="zh-CN"/>
              </w:rPr>
              <w:t>35</w:t>
            </w:r>
            <w:r>
              <w:rPr>
                <w:rFonts w:hint="default" w:ascii="Times New Roman" w:hAnsi="Times New Roman" w:eastAsia="宋体" w:cs="Times New Roman"/>
                <w:sz w:val="24"/>
                <w:szCs w:val="24"/>
                <w:lang w:val="en-US" w:eastAsia="zh-CN"/>
              </w:rPr>
              <w:t>m³，项目运营期生产废水产生量为</w:t>
            </w:r>
            <w:r>
              <w:rPr>
                <w:rFonts w:hint="eastAsia"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lang w:val="en-US" w:eastAsia="zh-CN"/>
              </w:rPr>
              <w:t>m³/d，初沉池足够容纳项目当天产生的废水。且项目运行中污水站发生故障时应及时停止布草洗涤，立即对污水站进行检查维修，待污水站正常工作方可恢复工作。不会造成事故溢流。不会对周围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地表水环境影响分析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一体化污水处理设施设计</w:t>
            </w:r>
            <w:r>
              <w:rPr>
                <w:rFonts w:hint="default" w:ascii="Times New Roman" w:hAnsi="Times New Roman" w:eastAsia="宋体" w:cs="Times New Roman"/>
                <w:color w:val="auto"/>
                <w:sz w:val="24"/>
                <w:szCs w:val="24"/>
                <w:lang w:val="en-US" w:eastAsia="zh-CN"/>
              </w:rPr>
              <w:t>处理水量为</w:t>
            </w:r>
            <w:r>
              <w:rPr>
                <w:rFonts w:hint="eastAsia"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m³/d，污水处理要求24h连续运行。据此污水每小时处理量为</w:t>
            </w:r>
            <w:r>
              <w:rPr>
                <w:rFonts w:hint="eastAsia" w:ascii="Times New Roman" w:hAnsi="Times New Roman" w:eastAsia="宋体" w:cs="Times New Roman"/>
                <w:color w:val="auto"/>
                <w:sz w:val="24"/>
                <w:szCs w:val="24"/>
                <w:lang w:val="en-US" w:eastAsia="zh-CN"/>
              </w:rPr>
              <w:t>1.46</w:t>
            </w:r>
            <w:r>
              <w:rPr>
                <w:rFonts w:hint="default" w:ascii="Times New Roman" w:hAnsi="Times New Roman" w:eastAsia="宋体" w:cs="Times New Roman"/>
                <w:color w:val="auto"/>
                <w:sz w:val="24"/>
                <w:szCs w:val="24"/>
                <w:lang w:val="en-US" w:eastAsia="zh-CN"/>
              </w:rPr>
              <w:t>m³，项目涉及污水处理水量能满足项目</w:t>
            </w:r>
            <w:r>
              <w:rPr>
                <w:rFonts w:hint="eastAsia" w:ascii="Times New Roman" w:hAnsi="Times New Roman" w:eastAsia="宋体" w:cs="Times New Roman"/>
                <w:color w:val="auto"/>
                <w:sz w:val="24"/>
                <w:szCs w:val="24"/>
                <w:lang w:val="en-US" w:eastAsia="zh-CN"/>
              </w:rPr>
              <w:t>旺季</w:t>
            </w:r>
            <w:r>
              <w:rPr>
                <w:rFonts w:hint="default" w:ascii="Times New Roman" w:hAnsi="Times New Roman" w:eastAsia="宋体" w:cs="Times New Roman"/>
                <w:color w:val="auto"/>
                <w:sz w:val="24"/>
                <w:szCs w:val="24"/>
                <w:lang w:val="en-US" w:eastAsia="zh-CN"/>
              </w:rPr>
              <w:t>每天废水产生量。污水处理之后水质达《污水综合排放标准》</w:t>
            </w:r>
            <w:r>
              <w:rPr>
                <w:rFonts w:hint="eastAsia" w:ascii="Times New Roman" w:hAnsi="Times New Roman" w:eastAsia="宋体" w:cs="Times New Roman"/>
                <w:color w:val="auto"/>
                <w:sz w:val="24"/>
                <w:szCs w:val="24"/>
                <w:lang w:val="en-US" w:eastAsia="zh-CN"/>
              </w:rPr>
              <w:t>（GB8978-1996）三级标准要求，项目废水</w:t>
            </w:r>
            <w:r>
              <w:rPr>
                <w:rFonts w:hint="default" w:ascii="Times New Roman" w:hAnsi="Times New Roman" w:eastAsia="宋体" w:cs="Times New Roman"/>
                <w:color w:val="auto"/>
                <w:sz w:val="24"/>
                <w:szCs w:val="24"/>
                <w:lang w:val="en-US" w:eastAsia="zh-CN"/>
              </w:rPr>
              <w:t>排入市政污水管网中，不会对周边地表水体造成污染。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lang w:val="en-US" w:eastAsia="zh-CN"/>
              </w:rPr>
              <w:t>污水监测计划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eastAsia="宋体" w:cs="Times New Roman"/>
                <w:sz w:val="24"/>
                <w:szCs w:val="24"/>
                <w:lang w:val="en-US" w:eastAsia="zh-CN"/>
              </w:rPr>
              <w:t>根据《排污许可证申请与核发技术规范 总则》（HJ942-2018）、《排污单位自行监测技术指南 总则》（HJ819-2017），污水监测计划见下表。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13</w:t>
            </w:r>
            <w:r>
              <w:rPr>
                <w:rFonts w:hint="default" w:ascii="Times New Roman" w:hAnsi="Times New Roman" w:eastAsia="宋体" w:cs="Times New Roman"/>
                <w:b/>
                <w:bCs/>
                <w:sz w:val="21"/>
                <w:szCs w:val="21"/>
                <w:lang w:val="en-US" w:eastAsia="zh-CN"/>
              </w:rPr>
              <w:t xml:space="preserve">  项目污水监测计划表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755"/>
              <w:gridCol w:w="104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监测点位</w:t>
                  </w:r>
                </w:p>
              </w:tc>
              <w:tc>
                <w:tcPr>
                  <w:tcW w:w="275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监测指标</w:t>
                  </w:r>
                </w:p>
              </w:tc>
              <w:tc>
                <w:tcPr>
                  <w:tcW w:w="1048"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监测频次</w:t>
                  </w:r>
                </w:p>
              </w:tc>
              <w:tc>
                <w:tcPr>
                  <w:tcW w:w="288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污水处理站出口</w:t>
                  </w:r>
                </w:p>
              </w:tc>
              <w:tc>
                <w:tcPr>
                  <w:tcW w:w="2755"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pH、色度、溶解性总固体、BOD</w:t>
                  </w:r>
                  <w:r>
                    <w:rPr>
                      <w:rFonts w:hint="eastAsia" w:ascii="Times New Roman" w:hAnsi="Times New Roman" w:eastAsia="宋体" w:cs="Times New Roman"/>
                      <w:b w:val="0"/>
                      <w:bCs w:val="0"/>
                      <w:color w:val="FF0000"/>
                      <w:sz w:val="21"/>
                      <w:szCs w:val="21"/>
                      <w:vertAlign w:val="subscript"/>
                      <w:lang w:val="en-US" w:eastAsia="zh-CN"/>
                    </w:rPr>
                    <w:t>5</w:t>
                  </w:r>
                  <w:r>
                    <w:rPr>
                      <w:rFonts w:hint="eastAsia" w:ascii="Times New Roman" w:hAnsi="Times New Roman" w:eastAsia="宋体" w:cs="Times New Roman"/>
                      <w:b w:val="0"/>
                      <w:bCs w:val="0"/>
                      <w:color w:val="FF0000"/>
                      <w:sz w:val="21"/>
                      <w:szCs w:val="21"/>
                      <w:vertAlign w:val="baseline"/>
                      <w:lang w:val="en-US" w:eastAsia="zh-CN"/>
                    </w:rPr>
                    <w:t>、总余氯、氨氮、氯化物、阴离子表面活性剂、粪大肠菌群</w:t>
                  </w:r>
                </w:p>
              </w:tc>
              <w:tc>
                <w:tcPr>
                  <w:tcW w:w="1048"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每年至少1次</w:t>
                  </w:r>
                </w:p>
              </w:tc>
              <w:tc>
                <w:tcPr>
                  <w:tcW w:w="2883" w:type="dxa"/>
                  <w:vAlign w:val="center"/>
                </w:tcPr>
                <w:p>
                  <w:pPr>
                    <w:bidi w:val="0"/>
                    <w:jc w:val="center"/>
                    <w:rPr>
                      <w:rFonts w:hint="default" w:ascii="Times New Roman" w:hAnsi="Times New Roman" w:eastAsia="宋体" w:cs="Times New Roman"/>
                      <w:b w:val="0"/>
                      <w:bCs w:val="0"/>
                      <w:color w:val="FF0000"/>
                      <w:sz w:val="21"/>
                      <w:szCs w:val="21"/>
                      <w:vertAlign w:val="baseline"/>
                      <w:lang w:val="en-US" w:eastAsia="zh-CN"/>
                    </w:rPr>
                  </w:pPr>
                  <w:r>
                    <w:rPr>
                      <w:rFonts w:hint="eastAsia" w:ascii="Times New Roman" w:hAnsi="Times New Roman" w:eastAsia="宋体" w:cs="Times New Roman"/>
                      <w:b w:val="0"/>
                      <w:bCs w:val="0"/>
                      <w:color w:val="FF0000"/>
                      <w:sz w:val="21"/>
                      <w:szCs w:val="21"/>
                      <w:vertAlign w:val="baseline"/>
                      <w:lang w:val="en-US" w:eastAsia="zh-CN"/>
                    </w:rPr>
                    <w:t>《城市污水再生利用 绿地灌溉水质》（GB/T25499-2010）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污水总排放口</w:t>
                  </w:r>
                </w:p>
              </w:tc>
              <w:tc>
                <w:tcPr>
                  <w:tcW w:w="275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COD、BOD</w:t>
                  </w:r>
                  <w:r>
                    <w:rPr>
                      <w:rFonts w:hint="eastAsia"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、SS、氨氮、总磷、阴离子表面活性剂</w:t>
                  </w:r>
                </w:p>
              </w:tc>
              <w:tc>
                <w:tcPr>
                  <w:tcW w:w="104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每年至少1次</w:t>
                  </w:r>
                </w:p>
              </w:tc>
              <w:tc>
                <w:tcPr>
                  <w:tcW w:w="288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《污水综合排放标准》（GB8978-1996）中三级标准</w:t>
                  </w:r>
                </w:p>
              </w:tc>
            </w:tr>
          </w:tbl>
          <w:p>
            <w:pPr>
              <w:bidi w:val="0"/>
              <w:rPr>
                <w:rFonts w:hint="default"/>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固废</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固废产生情况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项目运营期固体废物主要来源于员工生活垃圾、生物质锅炉产生的炉渣、</w:t>
            </w:r>
            <w:r>
              <w:rPr>
                <w:rFonts w:hint="eastAsia" w:ascii="Times New Roman" w:hAnsi="Times New Roman" w:eastAsia="宋体" w:cs="Times New Roman"/>
                <w:color w:val="auto"/>
                <w:sz w:val="24"/>
                <w:szCs w:val="24"/>
                <w:lang w:val="en-US" w:eastAsia="zh-CN"/>
              </w:rPr>
              <w:t>水膜除尘器污泥、</w:t>
            </w:r>
            <w:r>
              <w:rPr>
                <w:rFonts w:hint="default" w:ascii="Times New Roman" w:hAnsi="Times New Roman" w:eastAsia="宋体" w:cs="Times New Roman"/>
                <w:sz w:val="24"/>
                <w:szCs w:val="24"/>
                <w:lang w:val="en-US" w:eastAsia="zh-CN"/>
              </w:rPr>
              <w:t>污水处理站污泥以及打包时产生的废包装。</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项目运营期劳动定员</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lang w:val="en-US" w:eastAsia="zh-CN"/>
              </w:rPr>
              <w:t>人，生活垃圾产生量约每人0.5kg/d，生活垃圾产生量为</w:t>
            </w:r>
            <w:r>
              <w:rPr>
                <w:rFonts w:hint="eastAsia" w:ascii="Times New Roman" w:hAnsi="Times New Roman" w:eastAsia="宋体" w:cs="Times New Roman"/>
                <w:sz w:val="24"/>
                <w:szCs w:val="24"/>
                <w:lang w:val="en-US" w:eastAsia="zh-CN"/>
              </w:rPr>
              <w:t>7.5</w:t>
            </w:r>
            <w:r>
              <w:rPr>
                <w:rFonts w:hint="default" w:ascii="Times New Roman" w:hAnsi="Times New Roman" w:eastAsia="宋体" w:cs="Times New Roman"/>
                <w:sz w:val="24"/>
                <w:szCs w:val="24"/>
                <w:lang w:val="en-US" w:eastAsia="zh-CN"/>
              </w:rPr>
              <w:t>kg/d，</w:t>
            </w:r>
            <w:r>
              <w:rPr>
                <w:rFonts w:hint="eastAsia"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t>t/a，生活垃圾统一收集后交由当地环卫部门清运处理。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废炉渣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生物质燃料燃尽之后产生的炉灰炉渣，不含有毒有害成分，为一般固废。</w:t>
            </w:r>
            <w:r>
              <w:rPr>
                <w:rFonts w:hint="eastAsia" w:ascii="Times New Roman" w:hAnsi="Times New Roman" w:eastAsia="宋体" w:cs="Times New Roman"/>
                <w:sz w:val="24"/>
                <w:szCs w:val="24"/>
                <w:lang w:val="en-US" w:eastAsia="zh-CN"/>
              </w:rPr>
              <w:t>参照环境统计手册燃煤锅炉</w:t>
            </w:r>
            <w:r>
              <w:rPr>
                <w:rFonts w:hint="default" w:ascii="Times New Roman" w:hAnsi="Times New Roman" w:eastAsia="宋体" w:cs="Times New Roman"/>
                <w:sz w:val="24"/>
                <w:szCs w:val="24"/>
                <w:lang w:val="en-US" w:eastAsia="zh-CN"/>
              </w:rPr>
              <w:t>炉渣产生量</w:t>
            </w:r>
            <w:r>
              <w:rPr>
                <w:rFonts w:hint="eastAsia" w:ascii="Times New Roman" w:hAnsi="Times New Roman" w:eastAsia="宋体" w:cs="Times New Roman"/>
                <w:sz w:val="24"/>
                <w:szCs w:val="24"/>
                <w:lang w:val="en-US" w:eastAsia="zh-CN"/>
              </w:rPr>
              <w:t>计算，项目</w:t>
            </w:r>
            <w:r>
              <w:rPr>
                <w:rFonts w:hint="default" w:ascii="Times New Roman" w:hAnsi="Times New Roman" w:eastAsia="宋体" w:cs="Times New Roman"/>
                <w:sz w:val="24"/>
                <w:szCs w:val="24"/>
                <w:lang w:val="en-US" w:eastAsia="zh-CN"/>
              </w:rPr>
              <w:t>锅炉生物质燃料消耗量约</w:t>
            </w:r>
            <w:r>
              <w:rPr>
                <w:rFonts w:hint="eastAsia" w:ascii="Times New Roman" w:hAnsi="Times New Roman" w:eastAsia="宋体" w:cs="Times New Roman"/>
                <w:color w:val="FF0000"/>
                <w:sz w:val="24"/>
                <w:szCs w:val="24"/>
                <w:lang w:val="en-US" w:eastAsia="zh-CN"/>
              </w:rPr>
              <w:t>712.8</w:t>
            </w:r>
            <w:r>
              <w:rPr>
                <w:rFonts w:hint="default" w:ascii="Times New Roman" w:hAnsi="Times New Roman" w:eastAsia="宋体" w:cs="Times New Roman"/>
                <w:sz w:val="24"/>
                <w:szCs w:val="24"/>
                <w:lang w:val="en-US" w:eastAsia="zh-CN"/>
              </w:rPr>
              <w:t>t/a，</w:t>
            </w:r>
            <w:r>
              <w:rPr>
                <w:rFonts w:hint="eastAsia" w:ascii="Times New Roman" w:hAnsi="Times New Roman" w:eastAsia="宋体" w:cs="Times New Roman"/>
                <w:color w:val="auto"/>
                <w:sz w:val="24"/>
                <w:szCs w:val="24"/>
                <w:lang w:val="en-US" w:eastAsia="zh-CN"/>
              </w:rPr>
              <w:t>计算公式见下式；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Glz=B×A×dlz/（1-Clz）</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式中：Glz-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炉渣产生量，t/a</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耗</w:t>
            </w: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量，t/a；</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的灰分，</w:t>
            </w:r>
            <w:r>
              <w:rPr>
                <w:rFonts w:hint="eastAsia" w:ascii="Times New Roman" w:hAnsi="Times New Roman" w:eastAsia="宋体" w:cs="Times New Roman"/>
                <w:color w:val="auto"/>
                <w:lang w:val="en-US" w:eastAsia="zh-CN"/>
              </w:rPr>
              <w:t>1.6</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d</w:t>
            </w:r>
            <w:r>
              <w:rPr>
                <w:rFonts w:hint="default" w:ascii="Times New Roman" w:hAnsi="Times New Roman" w:eastAsia="宋体" w:cs="Times New Roman"/>
                <w:color w:val="auto"/>
                <w:lang w:val="en-US" w:eastAsia="zh-CN"/>
              </w:rPr>
              <w:t>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炉渣中的灰分占燃煤总灰分的百分数，取35%；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default" w:ascii="Times New Roman" w:hAnsi="Times New Roman" w:eastAsia="宋体" w:cs="Times New Roman"/>
                <w:color w:val="auto"/>
                <w:lang w:val="en-US" w:eastAsia="zh-CN"/>
              </w:rPr>
              <w:t>Clz-</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炉渣可燃物含量，取20%（</w:t>
            </w:r>
            <w:r>
              <w:rPr>
                <w:rFonts w:hint="eastAsia" w:ascii="Times New Roman" w:hAnsi="Times New Roman" w:eastAsia="宋体" w:cs="Times New Roman"/>
                <w:color w:val="auto"/>
                <w:lang w:val="en-US" w:eastAsia="zh-CN"/>
              </w:rPr>
              <w:t>10%-25%</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经上式计算，炉渣产生量为</w:t>
            </w:r>
            <w:r>
              <w:rPr>
                <w:rFonts w:hint="eastAsia" w:ascii="Times New Roman" w:hAnsi="Times New Roman" w:eastAsia="宋体" w:cs="Times New Roman"/>
                <w:color w:val="FF0000"/>
                <w:sz w:val="24"/>
                <w:szCs w:val="24"/>
                <w:lang w:val="en-US" w:eastAsia="zh-CN"/>
              </w:rPr>
              <w:t>4.95</w:t>
            </w:r>
            <w:r>
              <w:rPr>
                <w:rFonts w:hint="default" w:ascii="Times New Roman" w:hAnsi="Times New Roman" w:eastAsia="宋体" w:cs="Times New Roman"/>
                <w:color w:val="auto"/>
                <w:sz w:val="24"/>
                <w:szCs w:val="24"/>
                <w:lang w:val="en-US" w:eastAsia="zh-CN"/>
              </w:rPr>
              <w:t>t/a，锅炉炉渣定期清理收集，由农户运出作农肥。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水膜除尘器灰渣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auto"/>
                <w:sz w:val="24"/>
                <w:szCs w:val="24"/>
                <w:lang w:val="en-US" w:eastAsia="zh-CN"/>
              </w:rPr>
              <w:t>生物质燃料燃烧过程中产生烟尘，项目采用</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将灰渣进行拦截</w:t>
            </w:r>
            <w:r>
              <w:rPr>
                <w:rFonts w:hint="default" w:ascii="Times New Roman" w:hAnsi="Times New Roman" w:eastAsia="宋体" w:cs="Times New Roman"/>
                <w:color w:val="auto"/>
                <w:sz w:val="24"/>
                <w:szCs w:val="24"/>
                <w:lang w:val="en-US" w:eastAsia="zh-CN"/>
              </w:rPr>
              <w:t>，除尘效率达</w:t>
            </w:r>
            <w:r>
              <w:rPr>
                <w:rFonts w:hint="eastAsia" w:ascii="Times New Roman" w:hAnsi="Times New Roman" w:eastAsia="宋体" w:cs="Times New Roman"/>
                <w:color w:val="auto"/>
                <w:sz w:val="24"/>
                <w:szCs w:val="24"/>
                <w:lang w:val="en-US" w:eastAsia="zh-CN"/>
              </w:rPr>
              <w:t>87.0</w:t>
            </w:r>
            <w:r>
              <w:rPr>
                <w:rFonts w:hint="default" w:ascii="Times New Roman" w:hAnsi="Times New Roman" w:eastAsia="宋体" w:cs="Times New Roman"/>
                <w:color w:val="auto"/>
                <w:sz w:val="24"/>
                <w:szCs w:val="24"/>
                <w:lang w:val="en-US" w:eastAsia="zh-CN"/>
              </w:rPr>
              <w:t>%，经计算项目燃烧过程中产生的烟尘量为</w:t>
            </w:r>
            <w:r>
              <w:rPr>
                <w:rFonts w:hint="eastAsia" w:ascii="Times New Roman" w:hAnsi="Times New Roman" w:eastAsia="宋体" w:cs="Times New Roman"/>
                <w:color w:val="auto"/>
                <w:sz w:val="24"/>
                <w:szCs w:val="24"/>
                <w:lang w:val="en-US" w:eastAsia="zh-CN"/>
              </w:rPr>
              <w:t>0.36</w:t>
            </w:r>
            <w:r>
              <w:rPr>
                <w:rFonts w:hint="default" w:ascii="Times New Roman" w:hAnsi="Times New Roman" w:eastAsia="宋体" w:cs="Times New Roman"/>
                <w:color w:val="auto"/>
                <w:sz w:val="24"/>
                <w:szCs w:val="24"/>
                <w:lang w:val="en-US" w:eastAsia="zh-CN"/>
              </w:rPr>
              <w:t>t/a，则经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除尘器收集量为</w:t>
            </w:r>
            <w:r>
              <w:rPr>
                <w:rFonts w:hint="eastAsia" w:ascii="Times New Roman" w:hAnsi="Times New Roman" w:eastAsia="宋体" w:cs="Times New Roman"/>
                <w:color w:val="auto"/>
                <w:sz w:val="24"/>
                <w:szCs w:val="24"/>
                <w:lang w:val="en-US" w:eastAsia="zh-CN"/>
              </w:rPr>
              <w:t>0.31</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此类固废与锅炉炉渣定期清理收集，由农户运出作农肥。</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污水处理设施、沉淀池</w:t>
            </w:r>
            <w:r>
              <w:rPr>
                <w:rFonts w:hint="default" w:ascii="Times New Roman" w:hAnsi="Times New Roman" w:eastAsia="宋体" w:cs="Times New Roman"/>
                <w:sz w:val="24"/>
                <w:szCs w:val="24"/>
                <w:lang w:val="en-US" w:eastAsia="zh-CN"/>
              </w:rPr>
              <w:t>污泥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项目污水经</w:t>
            </w:r>
            <w:r>
              <w:rPr>
                <w:rFonts w:hint="eastAsia" w:ascii="Times New Roman" w:hAnsi="Times New Roman" w:eastAsia="宋体" w:cs="Times New Roman"/>
                <w:sz w:val="24"/>
                <w:szCs w:val="24"/>
                <w:lang w:val="en-US" w:eastAsia="zh-CN"/>
              </w:rPr>
              <w:t>沉淀池、污水处理设施</w:t>
            </w:r>
            <w:r>
              <w:rPr>
                <w:rFonts w:hint="default" w:ascii="Times New Roman" w:hAnsi="Times New Roman" w:eastAsia="宋体" w:cs="Times New Roman"/>
                <w:sz w:val="24"/>
                <w:szCs w:val="24"/>
                <w:lang w:val="en-US" w:eastAsia="zh-CN"/>
              </w:rPr>
              <w:t>处理后将产生沉渣与污泥，项目废水主要为布草洗涤废水，成分相对简单，</w:t>
            </w:r>
            <w:r>
              <w:rPr>
                <w:rFonts w:hint="default" w:ascii="Times New Roman" w:hAnsi="Times New Roman" w:eastAsia="宋体" w:cs="Times New Roman"/>
                <w:color w:val="auto"/>
                <w:sz w:val="24"/>
                <w:szCs w:val="24"/>
                <w:lang w:val="en-US" w:eastAsia="zh-CN"/>
              </w:rPr>
              <w:t>主要为布草洗涤过程中产生的脱落物质</w:t>
            </w:r>
            <w:r>
              <w:rPr>
                <w:rFonts w:hint="eastAsia" w:ascii="Times New Roman" w:hAnsi="Times New Roman" w:eastAsia="宋体" w:cs="Times New Roman"/>
                <w:color w:val="auto"/>
                <w:sz w:val="24"/>
                <w:szCs w:val="24"/>
                <w:lang w:val="en-US" w:eastAsia="zh-CN"/>
              </w:rPr>
              <w:t>及生化处理过程中产生的剩余污泥</w:t>
            </w:r>
            <w:r>
              <w:rPr>
                <w:rFonts w:hint="default" w:ascii="Times New Roman" w:hAnsi="Times New Roman" w:eastAsia="宋体" w:cs="Times New Roman"/>
                <w:color w:val="auto"/>
                <w:sz w:val="24"/>
                <w:szCs w:val="24"/>
                <w:lang w:val="en-US" w:eastAsia="zh-CN"/>
              </w:rPr>
              <w:t>，产生的污泥量较小，</w:t>
            </w:r>
            <w:r>
              <w:rPr>
                <w:rFonts w:hint="eastAsia" w:ascii="Times New Roman" w:hAnsi="Times New Roman" w:eastAsia="宋体" w:cs="Times New Roman"/>
                <w:color w:val="auto"/>
                <w:sz w:val="24"/>
                <w:szCs w:val="24"/>
                <w:lang w:val="en-US" w:eastAsia="zh-CN"/>
              </w:rPr>
              <w:t>此类污泥产生量约为0.75kg/m³污水，</w:t>
            </w:r>
            <w:r>
              <w:rPr>
                <w:rFonts w:hint="eastAsia" w:ascii="Times New Roman" w:hAnsi="Times New Roman" w:eastAsia="宋体" w:cs="Times New Roman"/>
                <w:color w:val="FF0000"/>
                <w:sz w:val="24"/>
                <w:szCs w:val="24"/>
                <w:lang w:val="en-US" w:eastAsia="zh-CN"/>
              </w:rPr>
              <w:t>项目洗涤废水产生量为7165m³/a，则项目污泥产生量约5.37t/a。</w:t>
            </w:r>
            <w:r>
              <w:rPr>
                <w:rFonts w:hint="eastAsia" w:ascii="Times New Roman" w:hAnsi="Times New Roman" w:eastAsia="宋体" w:cs="Times New Roman"/>
                <w:sz w:val="24"/>
                <w:szCs w:val="24"/>
                <w:lang w:val="en-US" w:eastAsia="zh-CN"/>
              </w:rPr>
              <w:t>污水处理设施污泥含水率低于60%及时清运，不在厂区内长时间停留，污泥委托环卫部门清运处理。项目设置容积为10m³的污泥干化池，污泥经干化后委托环卫部门清运处理。</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包装废物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在运营过程中会有原辅材料废包装袋产生，包括洗衣粉、乳化剂、彩漂粉、柔顺剂的废包装、废瓶。产生量约为原辅材料总量5%，</w:t>
            </w:r>
            <w:r>
              <w:rPr>
                <w:rFonts w:hint="default" w:ascii="Times New Roman" w:hAnsi="Times New Roman" w:eastAsia="宋体" w:cs="Times New Roman"/>
                <w:color w:val="FF0000"/>
                <w:sz w:val="24"/>
                <w:szCs w:val="24"/>
                <w:lang w:val="en-US" w:eastAsia="zh-CN"/>
              </w:rPr>
              <w:t>项目年使用量为</w:t>
            </w:r>
            <w:r>
              <w:rPr>
                <w:rFonts w:hint="eastAsia" w:ascii="Times New Roman" w:hAnsi="Times New Roman" w:eastAsia="宋体" w:cs="Times New Roman"/>
                <w:color w:val="FF0000"/>
                <w:sz w:val="24"/>
                <w:szCs w:val="24"/>
                <w:lang w:val="en-US" w:eastAsia="zh-CN"/>
              </w:rPr>
              <w:t>13.14</w:t>
            </w:r>
            <w:r>
              <w:rPr>
                <w:rFonts w:hint="default" w:ascii="Times New Roman" w:hAnsi="Times New Roman" w:eastAsia="宋体" w:cs="Times New Roman"/>
                <w:color w:val="FF0000"/>
                <w:sz w:val="24"/>
                <w:szCs w:val="24"/>
                <w:lang w:val="en-US" w:eastAsia="zh-CN"/>
              </w:rPr>
              <w:t>t/a，则废包装产生量为</w:t>
            </w:r>
            <w:r>
              <w:rPr>
                <w:rFonts w:hint="eastAsia" w:ascii="Times New Roman" w:hAnsi="Times New Roman" w:eastAsia="宋体" w:cs="Times New Roman"/>
                <w:color w:val="FF0000"/>
                <w:sz w:val="24"/>
                <w:szCs w:val="24"/>
                <w:lang w:val="en-US" w:eastAsia="zh-CN"/>
              </w:rPr>
              <w:t>0.657</w:t>
            </w:r>
            <w:r>
              <w:rPr>
                <w:rFonts w:hint="default" w:ascii="Times New Roman" w:hAnsi="Times New Roman" w:eastAsia="宋体" w:cs="Times New Roman"/>
                <w:color w:val="FF0000"/>
                <w:sz w:val="24"/>
                <w:szCs w:val="24"/>
                <w:lang w:val="en-US" w:eastAsia="zh-CN"/>
              </w:rPr>
              <w:t>t/a，</w:t>
            </w:r>
            <w:r>
              <w:rPr>
                <w:rFonts w:hint="default" w:ascii="Times New Roman" w:hAnsi="Times New Roman" w:eastAsia="宋体" w:cs="Times New Roman"/>
                <w:sz w:val="24"/>
                <w:szCs w:val="24"/>
                <w:lang w:val="en-US" w:eastAsia="zh-CN"/>
              </w:rPr>
              <w:t>废包装袋统一收集后外售废品回收站。</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表4-</w:t>
            </w:r>
            <w:r>
              <w:rPr>
                <w:rFonts w:hint="eastAsia" w:ascii="Times New Roman" w:hAnsi="Times New Roman" w:eastAsia="宋体" w:cs="Times New Roman"/>
                <w:b/>
                <w:bCs/>
                <w:sz w:val="21"/>
                <w:szCs w:val="21"/>
                <w:lang w:val="en-US" w:eastAsia="zh-CN"/>
              </w:rPr>
              <w:t>14</w:t>
            </w:r>
            <w:r>
              <w:rPr>
                <w:rFonts w:hint="default" w:ascii="Times New Roman" w:hAnsi="Times New Roman" w:eastAsia="宋体" w:cs="Times New Roman"/>
                <w:b/>
                <w:bCs/>
                <w:sz w:val="21"/>
                <w:szCs w:val="21"/>
                <w:lang w:val="en-US" w:eastAsia="zh-CN"/>
              </w:rPr>
              <w:t xml:space="preserve">  项目固体废物产排情况一览表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716"/>
              <w:gridCol w:w="716"/>
              <w:gridCol w:w="716"/>
              <w:gridCol w:w="716"/>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产生环节</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固废名称</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属性</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主要有毒有害物质</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物理性状</w:t>
                  </w:r>
                </w:p>
              </w:tc>
              <w:tc>
                <w:tcPr>
                  <w:tcW w:w="716"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环境危险特性</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年度产生量（t/a）</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贮存方式</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利用处置方式和去向</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利用或处置量（t/a）</w:t>
                  </w:r>
                </w:p>
              </w:tc>
              <w:tc>
                <w:tcPr>
                  <w:tcW w:w="717" w:type="dxa"/>
                  <w:vAlign w:val="center"/>
                </w:tcPr>
                <w:p>
                  <w:pPr>
                    <w:bidi w:val="0"/>
                    <w:jc w:val="center"/>
                    <w:rPr>
                      <w:rFonts w:hint="default" w:ascii="Times New Roman" w:hAnsi="Times New Roman" w:eastAsia="宋体" w:cs="Times New Roman"/>
                      <w:b/>
                      <w:bCs/>
                      <w:color w:val="FF0000"/>
                      <w:sz w:val="15"/>
                      <w:szCs w:val="15"/>
                      <w:lang w:val="en-US" w:eastAsia="zh-CN"/>
                    </w:rPr>
                  </w:pPr>
                  <w:r>
                    <w:rPr>
                      <w:rFonts w:hint="default" w:ascii="Times New Roman" w:hAnsi="Times New Roman" w:eastAsia="宋体" w:cs="Times New Roman"/>
                      <w:b/>
                      <w:bCs/>
                      <w:color w:val="FF0000"/>
                      <w:sz w:val="15"/>
                      <w:szCs w:val="15"/>
                      <w:lang w:val="en-US"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办公、生活</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生活垃圾</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垃圾桶</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设置垃圾桶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锅炉</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炉渣</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一般固体废物，固废代码：900-999-64</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4.95</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贮存区</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交由周边农户农田作肥</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4.95</w:t>
                  </w:r>
                </w:p>
              </w:tc>
              <w:tc>
                <w:tcPr>
                  <w:tcW w:w="717" w:type="dxa"/>
                  <w:vMerge w:val="restart"/>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定点贮存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灰渣</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0.31</w:t>
                  </w: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0.31</w:t>
                  </w:r>
                </w:p>
              </w:tc>
              <w:tc>
                <w:tcPr>
                  <w:tcW w:w="717" w:type="dxa"/>
                  <w:vMerge w:val="continue"/>
                  <w:vAlign w:val="center"/>
                </w:tcPr>
                <w:p>
                  <w:pPr>
                    <w:bidi w:val="0"/>
                    <w:jc w:val="center"/>
                    <w:rPr>
                      <w:rFonts w:hint="default" w:ascii="Times New Roman" w:hAnsi="Times New Roman" w:eastAsia="宋体" w:cs="Times New Roman"/>
                      <w:color w:val="FF0000"/>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污水处理站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污泥</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一般固体废物，固废代码：900-999-61</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5.37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不贮存</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5.37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定期清掏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原辅材料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包装废料</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0.657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贮存区</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外售</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eastAsia" w:ascii="Times New Roman" w:hAnsi="Times New Roman" w:eastAsia="宋体" w:cs="Times New Roman"/>
                      <w:color w:val="FF0000"/>
                      <w:sz w:val="15"/>
                      <w:szCs w:val="15"/>
                      <w:lang w:val="en-US" w:eastAsia="zh-CN"/>
                    </w:rPr>
                    <w:t>0.657</w:t>
                  </w:r>
                </w:p>
              </w:tc>
              <w:tc>
                <w:tcPr>
                  <w:tcW w:w="717" w:type="dxa"/>
                  <w:vAlign w:val="center"/>
                </w:tcPr>
                <w:p>
                  <w:pPr>
                    <w:bidi w:val="0"/>
                    <w:jc w:val="center"/>
                    <w:rPr>
                      <w:rFonts w:hint="default" w:ascii="Times New Roman" w:hAnsi="Times New Roman" w:eastAsia="宋体" w:cs="Times New Roman"/>
                      <w:color w:val="FF0000"/>
                      <w:sz w:val="15"/>
                      <w:szCs w:val="15"/>
                      <w:lang w:val="en-US" w:eastAsia="zh-CN"/>
                    </w:rPr>
                  </w:pPr>
                  <w:r>
                    <w:rPr>
                      <w:rFonts w:hint="default" w:ascii="Times New Roman" w:hAnsi="Times New Roman" w:eastAsia="宋体" w:cs="Times New Roman"/>
                      <w:color w:val="FF0000"/>
                      <w:sz w:val="15"/>
                      <w:szCs w:val="15"/>
                      <w:lang w:val="en-US" w:eastAsia="zh-CN"/>
                    </w:rPr>
                    <w:t>定期外售</w:t>
                  </w:r>
                </w:p>
              </w:tc>
            </w:tr>
          </w:tbl>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固体废物影响分析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项目运营期产生的生活垃圾统一收集后交由环卫部门清运处理；锅炉炉渣</w:t>
            </w:r>
            <w:r>
              <w:rPr>
                <w:rFonts w:hint="eastAsia" w:ascii="Times New Roman" w:hAnsi="Times New Roman" w:eastAsia="宋体" w:cs="Times New Roman"/>
                <w:sz w:val="24"/>
                <w:szCs w:val="24"/>
                <w:lang w:val="en-US" w:eastAsia="zh-CN"/>
              </w:rPr>
              <w:t>及除尘器灰渣</w:t>
            </w:r>
            <w:r>
              <w:rPr>
                <w:rFonts w:hint="default" w:ascii="Times New Roman" w:hAnsi="Times New Roman" w:eastAsia="宋体" w:cs="Times New Roman"/>
                <w:sz w:val="24"/>
                <w:szCs w:val="24"/>
                <w:lang w:val="en-US" w:eastAsia="zh-CN"/>
              </w:rPr>
              <w:t>统一收集后，交由周边农户农田作肥；化粪池、污水处理站污泥定期清掏后，交由当地环卫部门清运处理；废包装经统一收集后，外售。建设单位进行分类收集暂存，进行合理综合利用及委托处置，处置率100%，实现“零”排放，固废环境保护措施可行，对环境不会产生二次污染，对环境影响较小。</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噪声</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噪声源强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项目特点，运营期噪声分为固定声源的稳态噪声和移动声源噪声，其中固定声源的稳态噪声主要包括洗脱机、烘干机、烫平机、风机等设备，生产过程中其噪声的位置和声源大小相对固定，也是本项目的主要声环境影响源，移动声源噪声主要为运输车辆噪声。设备噪声情况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项目噪声源情况汇总表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48"/>
              <w:gridCol w:w="1423"/>
              <w:gridCol w:w="806"/>
              <w:gridCol w:w="164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1102"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897"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声级值dB（A）</w:t>
                  </w:r>
                </w:p>
              </w:tc>
              <w:tc>
                <w:tcPr>
                  <w:tcW w:w="50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p>
              </w:tc>
              <w:tc>
                <w:tcPr>
                  <w:tcW w:w="1040"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采取措施</w:t>
                  </w:r>
                </w:p>
              </w:tc>
              <w:tc>
                <w:tcPr>
                  <w:tcW w:w="938" w:type="pc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叠加噪声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洗脱机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040" w:type="pct"/>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低噪声设备，入室操作</w:t>
                  </w:r>
                  <w:r>
                    <w:rPr>
                      <w:rFonts w:hint="eastAsia" w:ascii="Times New Roman" w:hAnsi="Times New Roman" w:eastAsia="宋体" w:cs="Times New Roman"/>
                      <w:color w:val="auto"/>
                      <w:sz w:val="21"/>
                      <w:szCs w:val="21"/>
                      <w:lang w:val="en-US" w:eastAsia="zh-CN"/>
                    </w:rPr>
                    <w:t>，墙体阻隔、基础固定</w:t>
                  </w: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烫平机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折叠机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102"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897"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50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040" w:type="pct"/>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38" w:type="pc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r>
          </w:tbl>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噪声影响分析</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①预测内容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4"/>
                <w:szCs w:val="24"/>
                <w:lang w:val="en-US" w:eastAsia="zh-CN"/>
              </w:rPr>
              <w:t>根据本项目噪声源的分布，对其声环境进行预测计算，项目设备距</w:t>
            </w:r>
            <w:r>
              <w:rPr>
                <w:rFonts w:hint="eastAsia" w:ascii="Times New Roman" w:hAnsi="Times New Roman" w:eastAsia="宋体" w:cs="Times New Roman"/>
                <w:color w:val="auto"/>
                <w:sz w:val="24"/>
                <w:szCs w:val="24"/>
                <w:lang w:val="en-US" w:eastAsia="zh-CN"/>
              </w:rPr>
              <w:t>厂房边界</w:t>
            </w:r>
            <w:r>
              <w:rPr>
                <w:rFonts w:hint="default" w:ascii="Times New Roman" w:hAnsi="Times New Roman" w:eastAsia="宋体" w:cs="Times New Roman"/>
                <w:color w:val="auto"/>
                <w:sz w:val="24"/>
                <w:szCs w:val="24"/>
                <w:lang w:val="en-US" w:eastAsia="zh-CN"/>
              </w:rPr>
              <w:t>距离见下表</w:t>
            </w:r>
            <w:r>
              <w:rPr>
                <w:rFonts w:hint="eastAsia" w:ascii="Times New Roman" w:hAnsi="Times New Roman" w:eastAsia="宋体" w:cs="Times New Roman"/>
                <w:color w:val="auto"/>
                <w:sz w:val="24"/>
                <w:szCs w:val="24"/>
                <w:lang w:val="en-US" w:eastAsia="zh-CN"/>
              </w:rPr>
              <w:t>；</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4-16</w:t>
            </w:r>
            <w:r>
              <w:rPr>
                <w:rFonts w:hint="default" w:ascii="Times New Roman" w:hAnsi="Times New Roman" w:eastAsia="宋体" w:cs="Times New Roman"/>
                <w:b/>
                <w:bCs/>
                <w:color w:val="auto"/>
                <w:sz w:val="21"/>
                <w:szCs w:val="21"/>
                <w:lang w:val="en-US" w:eastAsia="zh-CN"/>
              </w:rPr>
              <w:t xml:space="preserve">  项目各噪声源强点与</w:t>
            </w:r>
            <w:r>
              <w:rPr>
                <w:rFonts w:hint="eastAsia" w:ascii="Times New Roman" w:hAnsi="Times New Roman" w:eastAsia="宋体" w:cs="Times New Roman"/>
                <w:b/>
                <w:bCs/>
                <w:color w:val="auto"/>
                <w:sz w:val="21"/>
                <w:szCs w:val="21"/>
                <w:lang w:val="en-US" w:eastAsia="zh-CN"/>
              </w:rPr>
              <w:t>厂房边界</w:t>
            </w:r>
            <w:r>
              <w:rPr>
                <w:rFonts w:hint="default" w:ascii="Times New Roman" w:hAnsi="Times New Roman" w:eastAsia="宋体" w:cs="Times New Roman"/>
                <w:b/>
                <w:bCs/>
                <w:color w:val="auto"/>
                <w:sz w:val="21"/>
                <w:szCs w:val="21"/>
                <w:lang w:val="en-US" w:eastAsia="zh-CN"/>
              </w:rPr>
              <w:t>距离  单位：m</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76"/>
              <w:gridCol w:w="1576"/>
              <w:gridCol w:w="15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预测点</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p>
              </w:tc>
              <w:tc>
                <w:tcPr>
                  <w:tcW w:w="6305" w:type="dxa"/>
                  <w:gridSpan w:val="4"/>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厂</w:t>
                  </w:r>
                  <w:r>
                    <w:rPr>
                      <w:rFonts w:hint="eastAsia" w:ascii="Times New Roman" w:hAnsi="Times New Roman" w:eastAsia="宋体" w:cs="Times New Roman"/>
                      <w:b/>
                      <w:bCs/>
                      <w:color w:val="auto"/>
                      <w:sz w:val="21"/>
                      <w:szCs w:val="21"/>
                      <w:lang w:val="en-US" w:eastAsia="zh-CN"/>
                    </w:rPr>
                    <w:t>房边</w:t>
                  </w:r>
                  <w:r>
                    <w:rPr>
                      <w:rFonts w:hint="default" w:ascii="Times New Roman" w:hAnsi="Times New Roman" w:eastAsia="宋体" w:cs="Times New Roman"/>
                      <w:b/>
                      <w:bCs/>
                      <w:color w:val="auto"/>
                      <w:sz w:val="21"/>
                      <w:szCs w:val="21"/>
                      <w:lang w:val="en-US" w:eastAsia="zh-CN"/>
                    </w:rPr>
                    <w:t>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东侧</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南侧</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西侧</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洗脱机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烫平机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折叠机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57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5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②</w:t>
            </w:r>
            <w:r>
              <w:rPr>
                <w:rFonts w:hint="default" w:ascii="Times New Roman" w:hAnsi="Times New Roman" w:eastAsia="宋体" w:cs="Times New Roman"/>
                <w:color w:val="auto"/>
                <w:sz w:val="24"/>
                <w:szCs w:val="24"/>
                <w:lang w:val="en-US" w:eastAsia="zh-CN"/>
              </w:rPr>
              <w:t>预测模式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噪声随距离衰减的规律如下：</w:t>
            </w:r>
          </w:p>
          <w:p>
            <w:pPr>
              <w:bidi w:val="0"/>
              <w:jc w:val="center"/>
              <w:rPr>
                <w:color w:val="auto"/>
              </w:rPr>
            </w:pPr>
            <w:r>
              <w:rPr>
                <w:color w:val="auto"/>
              </w:rPr>
              <w:drawing>
                <wp:inline distT="0" distB="0" distL="114300" distR="114300">
                  <wp:extent cx="2152650" cy="381000"/>
                  <wp:effectExtent l="0" t="0" r="0" b="0"/>
                  <wp:docPr id="2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6"/>
                          <pic:cNvPicPr>
                            <a:picLocks noChangeAspect="1"/>
                          </pic:cNvPicPr>
                        </pic:nvPicPr>
                        <pic:blipFill>
                          <a:blip r:embed="rId5"/>
                          <a:stretch>
                            <a:fillRect/>
                          </a:stretch>
                        </pic:blipFill>
                        <pic:spPr>
                          <a:xfrm>
                            <a:off x="0" y="0"/>
                            <a:ext cx="2152650" cy="3810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式中：</w:t>
            </w:r>
            <w:r>
              <w:rPr>
                <w:rFonts w:hint="default" w:ascii="Times New Roman" w:hAnsi="Times New Roman" w:eastAsia="宋体" w:cs="Times New Roman"/>
                <w:color w:val="auto"/>
                <w:sz w:val="21"/>
                <w:szCs w:val="21"/>
                <w:lang w:val="en-US" w:eastAsia="zh-CN"/>
              </w:rPr>
              <w:t>Lp（r）</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预测点处声压级，dB；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Lp（r0）--参考位置r0处的声压级，dB；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r-</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预测点距离声源的距离；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r0-</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参考位置距声源的距离。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预测点的贡献值和背景值按能量叠加方法计算得到声级。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噪声预测值（Leq）</w:t>
            </w:r>
            <w:r>
              <w:rPr>
                <w:rFonts w:hint="eastAsia" w:ascii="Times New Roman" w:hAnsi="Times New Roman" w:eastAsia="宋体" w:cs="Times New Roman"/>
                <w:color w:val="auto"/>
                <w:sz w:val="24"/>
                <w:szCs w:val="24"/>
                <w:lang w:val="en-US" w:eastAsia="zh-CN"/>
              </w:rPr>
              <w:t>计算公式</w:t>
            </w:r>
            <w:r>
              <w:rPr>
                <w:rFonts w:hint="default" w:ascii="Times New Roman" w:hAnsi="Times New Roman" w:eastAsia="宋体" w:cs="Times New Roman"/>
                <w:color w:val="auto"/>
                <w:sz w:val="24"/>
                <w:szCs w:val="24"/>
                <w:lang w:val="en-US" w:eastAsia="zh-CN"/>
              </w:rPr>
              <w:t>为：</w:t>
            </w:r>
          </w:p>
          <w:p>
            <w:pPr>
              <w:bidi w:val="0"/>
              <w:jc w:val="center"/>
              <w:rPr>
                <w:color w:val="auto"/>
              </w:rPr>
            </w:pPr>
            <w:r>
              <w:rPr>
                <w:color w:val="auto"/>
              </w:rPr>
              <w:drawing>
                <wp:inline distT="0" distB="0" distL="114300" distR="114300">
                  <wp:extent cx="2457450" cy="495300"/>
                  <wp:effectExtent l="0" t="0" r="0" b="0"/>
                  <wp:docPr id="2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4"/>
                          <pic:cNvPicPr>
                            <a:picLocks noChangeAspect="1"/>
                          </pic:cNvPicPr>
                        </pic:nvPicPr>
                        <pic:blipFill>
                          <a:blip r:embed="rId6"/>
                          <a:stretch>
                            <a:fillRect/>
                          </a:stretch>
                        </pic:blipFill>
                        <pic:spPr>
                          <a:xfrm>
                            <a:off x="0" y="0"/>
                            <a:ext cx="2457450" cy="495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式中：Leq-</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预测点的噪声预测值，dB；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Leqg--建设项目声源在预测点产生的噪声贡献值，dB；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Leqb--预测点的背景噪声值，dB。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产车间墙体为砖混结构+彩钢瓦顶棚，运营期设备噪声较大的设备均设置于封闭厂房内，设备噪声经厂房隔声、采取基础减震消声等措施后，噪声可降低15-20dB（A），本次评价取15dB（A），室内声源等效室外声源声功率级计算方法见下式；</w:t>
            </w:r>
          </w:p>
          <w:p>
            <w:pPr>
              <w:bidi w:val="0"/>
              <w:jc w:val="center"/>
              <w:rPr>
                <w:color w:val="auto"/>
              </w:rPr>
            </w:pPr>
            <w:r>
              <w:rPr>
                <w:color w:val="auto"/>
              </w:rPr>
              <w:drawing>
                <wp:inline distT="0" distB="0" distL="114300" distR="114300">
                  <wp:extent cx="1419225" cy="295275"/>
                  <wp:effectExtent l="0" t="0" r="9525" b="9525"/>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7"/>
                          <a:stretch>
                            <a:fillRect/>
                          </a:stretch>
                        </pic:blipFill>
                        <pic:spPr>
                          <a:xfrm>
                            <a:off x="0" y="0"/>
                            <a:ext cx="1419225" cy="295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式中：Lp1-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靠近开口处（或窗户）室内某倍频带的声压级或A声级，dB（A）；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Lp2-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靠近开口处（或窗户）室外某倍频带的声压级或A声级，dB（A）；</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TL-</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隔墙（或窗户）倍频带或A声级的隔声量，dB。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③</w:t>
            </w:r>
            <w:r>
              <w:rPr>
                <w:rFonts w:hint="default" w:ascii="Times New Roman" w:hAnsi="Times New Roman" w:eastAsia="宋体" w:cs="Times New Roman"/>
                <w:color w:val="auto"/>
                <w:sz w:val="24"/>
                <w:szCs w:val="24"/>
                <w:lang w:val="en-US" w:eastAsia="zh-CN"/>
              </w:rPr>
              <w:t>预测结果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根据以上模式，项目设备在经过距离衰减后，噪声预测结果见下表；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 xml:space="preserve">  项目各噪声源强点到厂房边界噪声预测值  单位：dB（A）</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预测点名称</w:t>
                  </w:r>
                </w:p>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噪声值</w:t>
                  </w:r>
                </w:p>
              </w:tc>
              <w:tc>
                <w:tcPr>
                  <w:tcW w:w="6350" w:type="dxa"/>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厂房边界噪声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洗脱机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62</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62</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烘干机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烫平机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折叠机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空压机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75</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55</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风机</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噪声叠加值</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77</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70</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项目设备在经过构筑物隔声及基础减震和消声后，室内声源等效室外声源</w:t>
            </w:r>
            <w:r>
              <w:rPr>
                <w:rFonts w:hint="eastAsia" w:ascii="Times New Roman" w:hAnsi="Times New Roman" w:eastAsia="宋体" w:cs="Times New Roman"/>
                <w:color w:val="auto"/>
                <w:sz w:val="24"/>
                <w:szCs w:val="24"/>
                <w:lang w:val="en-US" w:eastAsia="zh-CN"/>
              </w:rPr>
              <w:t>贡献情况见</w:t>
            </w:r>
            <w:r>
              <w:rPr>
                <w:rFonts w:hint="default" w:ascii="Times New Roman" w:hAnsi="Times New Roman" w:eastAsia="宋体" w:cs="Times New Roman"/>
                <w:color w:val="auto"/>
                <w:sz w:val="24"/>
                <w:szCs w:val="24"/>
                <w:lang w:val="en-US" w:eastAsia="zh-CN"/>
              </w:rPr>
              <w:t>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 xml:space="preserve">  室内声源等效室外声源声功率级  单位dB（A）</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vertAlign w:val="baseline"/>
                      <w:lang w:val="en-US" w:eastAsia="zh-CN"/>
                    </w:rPr>
                    <w:t>名称</w:t>
                  </w:r>
                </w:p>
              </w:tc>
              <w:tc>
                <w:tcPr>
                  <w:tcW w:w="6350" w:type="dxa"/>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室内声源等效室外声源声功率级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贡献</w:t>
                  </w:r>
                  <w:r>
                    <w:rPr>
                      <w:rFonts w:hint="default" w:ascii="Times New Roman" w:hAnsi="Times New Roman" w:eastAsia="宋体" w:cs="Times New Roman"/>
                      <w:color w:val="auto"/>
                      <w:sz w:val="21"/>
                      <w:szCs w:val="21"/>
                      <w:vertAlign w:val="baseline"/>
                      <w:lang w:val="en-US" w:eastAsia="zh-CN"/>
                    </w:rPr>
                    <w:t>值</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158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15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bl>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19</w:t>
            </w:r>
            <w:r>
              <w:rPr>
                <w:rFonts w:hint="default" w:ascii="Times New Roman" w:hAnsi="Times New Roman" w:eastAsia="宋体" w:cs="Times New Roman"/>
                <w:b/>
                <w:bCs/>
                <w:color w:val="auto"/>
                <w:sz w:val="21"/>
                <w:szCs w:val="21"/>
                <w:lang w:val="en-US" w:eastAsia="zh-CN"/>
              </w:rPr>
              <w:t xml:space="preserve">  厂界噪声</w:t>
            </w:r>
            <w:r>
              <w:rPr>
                <w:rFonts w:hint="eastAsia" w:ascii="Times New Roman" w:hAnsi="Times New Roman" w:eastAsia="宋体" w:cs="Times New Roman"/>
                <w:b/>
                <w:bCs/>
                <w:color w:val="auto"/>
                <w:sz w:val="21"/>
                <w:szCs w:val="21"/>
                <w:lang w:val="en-US" w:eastAsia="zh-CN"/>
              </w:rPr>
              <w:t>贡献</w:t>
            </w:r>
            <w:r>
              <w:rPr>
                <w:rFonts w:hint="default" w:ascii="Times New Roman" w:hAnsi="Times New Roman" w:eastAsia="宋体" w:cs="Times New Roman"/>
                <w:b/>
                <w:bCs/>
                <w:color w:val="auto"/>
                <w:sz w:val="21"/>
                <w:szCs w:val="21"/>
                <w:lang w:val="en-US" w:eastAsia="zh-CN"/>
              </w:rPr>
              <w:t>值结果表  单位：dB（A）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045"/>
              <w:gridCol w:w="1528"/>
              <w:gridCol w:w="1336"/>
              <w:gridCol w:w="136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12" w:type="pct"/>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r>
                    <w:rPr>
                      <w:rFonts w:hint="default" w:ascii="Times New Roman" w:hAnsi="Times New Roman" w:eastAsia="宋体" w:cs="Times New Roman"/>
                      <w:b/>
                      <w:bCs/>
                      <w:color w:val="auto"/>
                      <w:sz w:val="21"/>
                      <w:szCs w:val="21"/>
                      <w:vertAlign w:val="baseline"/>
                      <w:lang w:val="en-US" w:eastAsia="zh-CN"/>
                    </w:rPr>
                    <w:t>名称</w:t>
                  </w:r>
                </w:p>
              </w:tc>
              <w:tc>
                <w:tcPr>
                  <w:tcW w:w="659" w:type="pct"/>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时段</w:t>
                  </w:r>
                </w:p>
              </w:tc>
              <w:tc>
                <w:tcPr>
                  <w:tcW w:w="3528" w:type="pct"/>
                  <w:gridSpan w:val="4"/>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厂界噪声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59"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东</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南</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西</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贡献</w:t>
                  </w:r>
                  <w:r>
                    <w:rPr>
                      <w:rFonts w:hint="default" w:ascii="Times New Roman" w:hAnsi="Times New Roman" w:eastAsia="宋体" w:cs="Times New Roman"/>
                      <w:color w:val="auto"/>
                      <w:sz w:val="21"/>
                      <w:szCs w:val="21"/>
                      <w:vertAlign w:val="baseline"/>
                      <w:lang w:val="en-US" w:eastAsia="zh-CN"/>
                    </w:rPr>
                    <w:t>值</w:t>
                  </w:r>
                </w:p>
              </w:tc>
              <w:tc>
                <w:tcPr>
                  <w:tcW w:w="659"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昼间</w:t>
                  </w: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59"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夜间</w:t>
                  </w:r>
                </w:p>
              </w:tc>
              <w:tc>
                <w:tcPr>
                  <w:tcW w:w="964"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56</w:t>
                  </w:r>
                </w:p>
              </w:tc>
              <w:tc>
                <w:tcPr>
                  <w:tcW w:w="84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858"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49</w:t>
                  </w:r>
                </w:p>
              </w:tc>
              <w:tc>
                <w:tcPr>
                  <w:tcW w:w="863" w:type="pc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根据预测结果表明，项目东、南、西、北侧厂界</w:t>
            </w:r>
            <w:r>
              <w:rPr>
                <w:rFonts w:hint="eastAsia" w:ascii="Times New Roman" w:hAnsi="Times New Roman" w:eastAsia="宋体" w:cs="Times New Roman"/>
                <w:color w:val="auto"/>
                <w:sz w:val="24"/>
                <w:szCs w:val="24"/>
                <w:lang w:val="en-US" w:eastAsia="zh-CN"/>
              </w:rPr>
              <w:t>昼间</w:t>
            </w:r>
            <w:r>
              <w:rPr>
                <w:rFonts w:hint="default" w:ascii="Times New Roman" w:hAnsi="Times New Roman" w:eastAsia="宋体" w:cs="Times New Roman"/>
                <w:color w:val="auto"/>
                <w:sz w:val="24"/>
                <w:szCs w:val="24"/>
                <w:lang w:val="en-US" w:eastAsia="zh-CN"/>
              </w:rPr>
              <w:t>均能满足《工业企业厂界环境噪声排放标准》（GB12348-2008）2类标准要求，对周围环境影响较小。</w:t>
            </w:r>
            <w:r>
              <w:rPr>
                <w:rFonts w:hint="eastAsia" w:ascii="Times New Roman" w:hAnsi="Times New Roman" w:eastAsia="宋体" w:cs="Times New Roman"/>
                <w:color w:val="auto"/>
                <w:sz w:val="24"/>
                <w:szCs w:val="24"/>
                <w:lang w:val="en-US" w:eastAsia="zh-CN"/>
              </w:rPr>
              <w:t>夜间除东侧外，其余南、西、北侧均能满足《工业企业厂界环境噪声排放标准》（GB12348-2008）2类标准要求，由于东侧附近无声环境保护目标，</w:t>
            </w:r>
            <w:r>
              <w:rPr>
                <w:rFonts w:hint="default" w:ascii="Times New Roman" w:hAnsi="Times New Roman" w:eastAsia="宋体" w:cs="Times New Roman"/>
                <w:color w:val="auto"/>
                <w:sz w:val="24"/>
                <w:szCs w:val="24"/>
                <w:lang w:val="en-US" w:eastAsia="zh-CN"/>
              </w:rPr>
              <w:t>本次环评提出，</w:t>
            </w:r>
            <w:r>
              <w:rPr>
                <w:rFonts w:hint="eastAsia" w:ascii="Times New Roman" w:hAnsi="Times New Roman" w:eastAsia="宋体" w:cs="Times New Roman"/>
                <w:color w:val="auto"/>
                <w:sz w:val="24"/>
                <w:szCs w:val="24"/>
                <w:lang w:val="en-US" w:eastAsia="zh-CN"/>
              </w:rPr>
              <w:t>在东侧厂房外，应增加绿化措施，且对厂界东侧采取围墙措施进行噪声阻隔，对厂房内各机械</w:t>
            </w:r>
            <w:r>
              <w:rPr>
                <w:rFonts w:hint="default" w:ascii="Times New Roman" w:hAnsi="Times New Roman" w:eastAsia="宋体" w:cs="Times New Roman"/>
                <w:color w:val="auto"/>
                <w:sz w:val="24"/>
                <w:szCs w:val="24"/>
                <w:lang w:val="en-US" w:eastAsia="zh-CN"/>
              </w:rPr>
              <w:t>加强设备管理，定期对生产设备进行维护检修，保持生产设备的正常运转，从噪声源本身降低源强，减少噪声对周围环境的影响。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lang w:val="en-US" w:eastAsia="zh-CN"/>
              </w:rPr>
            </w:pPr>
            <w:r>
              <w:rPr>
                <w:rFonts w:hint="default" w:ascii="Times New Roman" w:hAnsi="Times New Roman" w:eastAsia="宋体" w:cs="Times New Roman"/>
                <w:color w:val="FF0000"/>
                <w:sz w:val="24"/>
                <w:szCs w:val="24"/>
                <w:lang w:val="en-US" w:eastAsia="zh-CN"/>
              </w:rPr>
              <w:t>经现场踏勘，距离项目最近居民点为西</w:t>
            </w:r>
            <w:r>
              <w:rPr>
                <w:rFonts w:hint="eastAsia" w:ascii="Times New Roman" w:hAnsi="Times New Roman" w:eastAsia="宋体" w:cs="Times New Roman"/>
                <w:color w:val="FF0000"/>
                <w:sz w:val="24"/>
                <w:szCs w:val="24"/>
                <w:lang w:val="en-US" w:eastAsia="zh-CN"/>
              </w:rPr>
              <w:t>北</w:t>
            </w:r>
            <w:r>
              <w:rPr>
                <w:rFonts w:hint="default" w:ascii="Times New Roman" w:hAnsi="Times New Roman" w:eastAsia="宋体" w:cs="Times New Roman"/>
                <w:color w:val="FF0000"/>
                <w:sz w:val="24"/>
                <w:szCs w:val="24"/>
                <w:lang w:val="en-US" w:eastAsia="zh-CN"/>
              </w:rPr>
              <w:t>侧居民，</w:t>
            </w:r>
            <w:r>
              <w:rPr>
                <w:rFonts w:hint="eastAsia" w:ascii="Times New Roman" w:hAnsi="Times New Roman" w:eastAsia="宋体" w:cs="Times New Roman"/>
                <w:color w:val="FF0000"/>
                <w:sz w:val="24"/>
                <w:szCs w:val="24"/>
                <w:lang w:val="en-US" w:eastAsia="zh-CN"/>
              </w:rPr>
              <w:t>西北侧</w:t>
            </w:r>
            <w:r>
              <w:rPr>
                <w:rFonts w:hint="default" w:ascii="Times New Roman" w:hAnsi="Times New Roman" w:eastAsia="宋体" w:cs="Times New Roman"/>
                <w:color w:val="FF0000"/>
                <w:sz w:val="24"/>
                <w:szCs w:val="24"/>
                <w:lang w:val="en-US" w:eastAsia="zh-CN"/>
              </w:rPr>
              <w:t>最近居民点距离项目厂界</w:t>
            </w:r>
            <w:r>
              <w:rPr>
                <w:rFonts w:hint="eastAsia" w:ascii="Times New Roman" w:hAnsi="Times New Roman" w:eastAsia="宋体" w:cs="Times New Roman"/>
                <w:color w:val="FF0000"/>
                <w:sz w:val="24"/>
                <w:szCs w:val="24"/>
                <w:lang w:val="en-US" w:eastAsia="zh-CN"/>
              </w:rPr>
              <w:t>68</w:t>
            </w:r>
            <w:r>
              <w:rPr>
                <w:rFonts w:hint="default" w:ascii="Times New Roman" w:hAnsi="Times New Roman" w:eastAsia="宋体" w:cs="Times New Roman"/>
                <w:color w:val="FF0000"/>
                <w:sz w:val="24"/>
                <w:szCs w:val="24"/>
                <w:lang w:val="en-US" w:eastAsia="zh-CN"/>
              </w:rPr>
              <w:t>m，</w:t>
            </w:r>
            <w:r>
              <w:rPr>
                <w:rFonts w:hint="eastAsia" w:ascii="Times New Roman" w:hAnsi="Times New Roman" w:eastAsia="宋体" w:cs="Times New Roman"/>
                <w:color w:val="FF0000"/>
                <w:sz w:val="24"/>
                <w:szCs w:val="24"/>
                <w:lang w:val="en-US" w:eastAsia="zh-CN"/>
              </w:rPr>
              <w:t>建设单位委托云南通际环境检测技术有限公司于2023年10月07日对项目区厂界外最近敏感点西北侧居民点进行声环境现状检测，见下表；</w:t>
            </w:r>
          </w:p>
          <w:p>
            <w:pPr>
              <w:bidi w:val="0"/>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表4-2</w:t>
            </w:r>
            <w:r>
              <w:rPr>
                <w:rFonts w:hint="eastAsia" w:ascii="Times New Roman" w:hAnsi="Times New Roman" w:eastAsia="宋体" w:cs="Times New Roman"/>
                <w:b/>
                <w:bCs/>
                <w:color w:val="FF0000"/>
                <w:sz w:val="21"/>
                <w:szCs w:val="21"/>
                <w:lang w:val="en-US" w:eastAsia="zh-CN"/>
              </w:rPr>
              <w:t>2</w:t>
            </w:r>
            <w:r>
              <w:rPr>
                <w:rFonts w:hint="default" w:ascii="Times New Roman" w:hAnsi="Times New Roman" w:eastAsia="宋体" w:cs="Times New Roman"/>
                <w:b/>
                <w:bCs/>
                <w:color w:val="FF0000"/>
                <w:sz w:val="21"/>
                <w:szCs w:val="21"/>
                <w:lang w:val="en-US" w:eastAsia="zh-CN"/>
              </w:rPr>
              <w:t xml:space="preserve">  敏感点</w:t>
            </w:r>
            <w:r>
              <w:rPr>
                <w:rFonts w:hint="eastAsia" w:ascii="Times New Roman" w:hAnsi="Times New Roman" w:eastAsia="宋体" w:cs="Times New Roman"/>
                <w:b/>
                <w:bCs/>
                <w:color w:val="FF0000"/>
                <w:sz w:val="21"/>
                <w:szCs w:val="21"/>
                <w:lang w:val="en-US" w:eastAsia="zh-CN"/>
              </w:rPr>
              <w:t>现状噪声</w:t>
            </w:r>
            <w:r>
              <w:rPr>
                <w:rFonts w:hint="default" w:ascii="Times New Roman" w:hAnsi="Times New Roman" w:eastAsia="宋体" w:cs="Times New Roman"/>
                <w:b/>
                <w:bCs/>
                <w:color w:val="FF0000"/>
                <w:sz w:val="21"/>
                <w:szCs w:val="21"/>
                <w:lang w:val="en-US" w:eastAsia="zh-CN"/>
              </w:rPr>
              <w:t>结果表  单位：dB（A）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21"/>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敏感点</w:t>
                  </w:r>
                </w:p>
              </w:tc>
              <w:tc>
                <w:tcPr>
                  <w:tcW w:w="2621"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昼间噪声值</w:t>
                  </w:r>
                </w:p>
              </w:tc>
              <w:tc>
                <w:tcPr>
                  <w:tcW w:w="2622" w:type="dxa"/>
                  <w:vAlign w:val="center"/>
                </w:tcPr>
                <w:p>
                  <w:pPr>
                    <w:bidi w:val="0"/>
                    <w:jc w:val="center"/>
                    <w:rPr>
                      <w:rFonts w:hint="default" w:ascii="Times New Roman" w:hAnsi="Times New Roman" w:eastAsia="宋体" w:cs="Times New Roman"/>
                      <w:b/>
                      <w:bCs/>
                      <w:color w:val="FF0000"/>
                      <w:sz w:val="21"/>
                      <w:szCs w:val="21"/>
                      <w:vertAlign w:val="baseline"/>
                      <w:lang w:val="en-US" w:eastAsia="zh-CN"/>
                    </w:rPr>
                  </w:pPr>
                  <w:r>
                    <w:rPr>
                      <w:rFonts w:hint="default" w:ascii="Times New Roman" w:hAnsi="Times New Roman" w:eastAsia="宋体" w:cs="Times New Roman"/>
                      <w:b/>
                      <w:bCs/>
                      <w:color w:val="FF0000"/>
                      <w:sz w:val="21"/>
                      <w:szCs w:val="21"/>
                      <w:vertAlign w:val="baseline"/>
                      <w:lang w:val="en-US" w:eastAsia="zh-CN"/>
                    </w:rPr>
                    <w:t>夜间噪声值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18"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项目区</w:t>
                  </w:r>
                  <w:r>
                    <w:rPr>
                      <w:rFonts w:hint="eastAsia" w:ascii="Times New Roman" w:hAnsi="Times New Roman" w:eastAsia="宋体" w:cs="Times New Roman"/>
                      <w:color w:val="FF0000"/>
                      <w:sz w:val="21"/>
                      <w:szCs w:val="21"/>
                      <w:vertAlign w:val="baseline"/>
                      <w:lang w:val="en-US" w:eastAsia="zh-CN"/>
                    </w:rPr>
                    <w:t>西</w:t>
                  </w:r>
                  <w:r>
                    <w:rPr>
                      <w:rFonts w:hint="default" w:ascii="Times New Roman" w:hAnsi="Times New Roman" w:eastAsia="宋体" w:cs="Times New Roman"/>
                      <w:color w:val="FF0000"/>
                      <w:sz w:val="21"/>
                      <w:szCs w:val="21"/>
                      <w:vertAlign w:val="baseline"/>
                      <w:lang w:val="en-US" w:eastAsia="zh-CN"/>
                    </w:rPr>
                    <w:t>北侧居民点</w:t>
                  </w:r>
                </w:p>
              </w:tc>
              <w:tc>
                <w:tcPr>
                  <w:tcW w:w="2621"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51.5</w:t>
                  </w:r>
                </w:p>
              </w:tc>
              <w:tc>
                <w:tcPr>
                  <w:tcW w:w="2622" w:type="dxa"/>
                  <w:vAlign w:val="center"/>
                </w:tcPr>
                <w:p>
                  <w:pPr>
                    <w:bidi w:val="0"/>
                    <w:jc w:val="center"/>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42.0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lang w:val="en-US" w:eastAsia="zh-CN"/>
              </w:rPr>
              <w:t>经上监测可知，居民点声环境较好。且根据预测，项目厂界西侧、北侧均能满足《工业企业厂界环境噪声排放标准》（GB12348-2008）2类标准要求，项目距离该居民点较远，经距离衰减、绿化吸附后，基本对居民点无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根据《排污许可证申请与核发技术规范 总则》（HJ942-2018）、《排污单位自行监测技术指南 总则》（HJ819-2017），本项目厂界环境噪声监测计划见下表；</w:t>
            </w:r>
          </w:p>
          <w:p>
            <w:pPr>
              <w:bidi w:val="0"/>
              <w:jc w:val="center"/>
              <w:rPr>
                <w:rFonts w:hint="default"/>
                <w:b/>
                <w:bCs/>
                <w:lang w:val="en-US" w:eastAsia="zh-CN"/>
              </w:rPr>
            </w:pPr>
            <w:r>
              <w:rPr>
                <w:rFonts w:hint="default"/>
                <w:b/>
                <w:bCs/>
                <w:lang w:val="en-US" w:eastAsia="zh-CN"/>
              </w:rPr>
              <w:t>表</w:t>
            </w:r>
            <w:r>
              <w:rPr>
                <w:rFonts w:hint="eastAsia"/>
                <w:b/>
                <w:bCs/>
                <w:lang w:val="en-US" w:eastAsia="zh-CN"/>
              </w:rPr>
              <w:t>4-24</w:t>
            </w:r>
            <w:r>
              <w:rPr>
                <w:rFonts w:hint="default"/>
                <w:b/>
                <w:bCs/>
                <w:lang w:val="en-US" w:eastAsia="zh-CN"/>
              </w:rPr>
              <w:t xml:space="preserve">   建设项目噪声监测计划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59"/>
              <w:gridCol w:w="1227"/>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bidi w:val="0"/>
                    <w:jc w:val="center"/>
                    <w:rPr>
                      <w:rFonts w:hint="default"/>
                      <w:b/>
                      <w:bCs/>
                      <w:lang w:val="en-US" w:eastAsia="zh-CN"/>
                    </w:rPr>
                  </w:pPr>
                  <w:r>
                    <w:rPr>
                      <w:rFonts w:hint="default"/>
                      <w:b/>
                      <w:bCs/>
                      <w:lang w:val="en-US" w:eastAsia="zh-CN"/>
                    </w:rPr>
                    <w:t>监测点位</w:t>
                  </w:r>
                </w:p>
              </w:tc>
              <w:tc>
                <w:tcPr>
                  <w:tcW w:w="1459" w:type="dxa"/>
                  <w:vAlign w:val="center"/>
                </w:tcPr>
                <w:p>
                  <w:pPr>
                    <w:bidi w:val="0"/>
                    <w:jc w:val="center"/>
                    <w:rPr>
                      <w:rFonts w:hint="default"/>
                      <w:b/>
                      <w:bCs/>
                      <w:lang w:val="en-US" w:eastAsia="zh-CN"/>
                    </w:rPr>
                  </w:pPr>
                  <w:r>
                    <w:rPr>
                      <w:rFonts w:hint="default"/>
                      <w:b/>
                      <w:bCs/>
                      <w:lang w:val="en-US" w:eastAsia="zh-CN"/>
                    </w:rPr>
                    <w:t>监测指标</w:t>
                  </w:r>
                </w:p>
              </w:tc>
              <w:tc>
                <w:tcPr>
                  <w:tcW w:w="1227" w:type="dxa"/>
                  <w:vAlign w:val="center"/>
                </w:tcPr>
                <w:p>
                  <w:pPr>
                    <w:bidi w:val="0"/>
                    <w:jc w:val="center"/>
                    <w:rPr>
                      <w:rFonts w:hint="default"/>
                      <w:b/>
                      <w:bCs/>
                      <w:lang w:val="en-US" w:eastAsia="zh-CN"/>
                    </w:rPr>
                  </w:pPr>
                  <w:r>
                    <w:rPr>
                      <w:rFonts w:hint="default"/>
                      <w:b/>
                      <w:bCs/>
                      <w:lang w:val="en-US" w:eastAsia="zh-CN"/>
                    </w:rPr>
                    <w:t>监测频次</w:t>
                  </w:r>
                </w:p>
              </w:tc>
              <w:tc>
                <w:tcPr>
                  <w:tcW w:w="3485" w:type="dxa"/>
                  <w:vAlign w:val="center"/>
                </w:tcPr>
                <w:p>
                  <w:pPr>
                    <w:bidi w:val="0"/>
                    <w:jc w:val="center"/>
                    <w:rPr>
                      <w:rFonts w:hint="default"/>
                      <w:b/>
                      <w:bCs/>
                      <w:lang w:val="en-US" w:eastAsia="zh-CN"/>
                    </w:rPr>
                  </w:pPr>
                  <w:r>
                    <w:rPr>
                      <w:rFonts w:hint="default"/>
                      <w:b/>
                      <w:bCs/>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vAlign w:val="center"/>
                </w:tcPr>
                <w:p>
                  <w:pPr>
                    <w:bidi w:val="0"/>
                    <w:jc w:val="center"/>
                    <w:rPr>
                      <w:rFonts w:hint="default"/>
                      <w:lang w:val="en-US" w:eastAsia="zh-CN"/>
                    </w:rPr>
                  </w:pPr>
                  <w:r>
                    <w:rPr>
                      <w:rFonts w:hint="default"/>
                      <w:lang w:val="en-US" w:eastAsia="zh-CN"/>
                    </w:rPr>
                    <w:t>项目厂界四周</w:t>
                  </w:r>
                </w:p>
              </w:tc>
              <w:tc>
                <w:tcPr>
                  <w:tcW w:w="1459" w:type="dxa"/>
                  <w:vAlign w:val="center"/>
                </w:tcPr>
                <w:p>
                  <w:pPr>
                    <w:bidi w:val="0"/>
                    <w:jc w:val="center"/>
                    <w:rPr>
                      <w:rFonts w:hint="default"/>
                      <w:lang w:val="en-US" w:eastAsia="zh-CN"/>
                    </w:rPr>
                  </w:pPr>
                  <w:r>
                    <w:rPr>
                      <w:rFonts w:hint="default"/>
                      <w:lang w:val="en-US" w:eastAsia="zh-CN"/>
                    </w:rPr>
                    <w:t>厂界噪声</w:t>
                  </w:r>
                </w:p>
              </w:tc>
              <w:tc>
                <w:tcPr>
                  <w:tcW w:w="1227" w:type="dxa"/>
                  <w:vAlign w:val="center"/>
                </w:tcPr>
                <w:p>
                  <w:pPr>
                    <w:bidi w:val="0"/>
                    <w:jc w:val="center"/>
                    <w:rPr>
                      <w:rFonts w:hint="default"/>
                      <w:lang w:val="en-US" w:eastAsia="zh-CN"/>
                    </w:rPr>
                  </w:pPr>
                  <w:r>
                    <w:rPr>
                      <w:rFonts w:hint="default"/>
                      <w:lang w:val="en-US" w:eastAsia="zh-CN"/>
                    </w:rPr>
                    <w:t>1次/年</w:t>
                  </w:r>
                </w:p>
              </w:tc>
              <w:tc>
                <w:tcPr>
                  <w:tcW w:w="3485" w:type="dxa"/>
                  <w:vAlign w:val="center"/>
                </w:tcPr>
                <w:p>
                  <w:pPr>
                    <w:bidi w:val="0"/>
                    <w:jc w:val="center"/>
                    <w:rPr>
                      <w:rFonts w:hint="default"/>
                      <w:lang w:val="en-US" w:eastAsia="zh-CN"/>
                    </w:rPr>
                  </w:pPr>
                  <w:r>
                    <w:rPr>
                      <w:rFonts w:hint="default"/>
                      <w:lang w:val="en-US" w:eastAsia="zh-CN"/>
                    </w:rPr>
                    <w:t>《工业企业厂界环境噪声排放标准》（GB12348-2008）中2类</w:t>
                  </w:r>
                  <w:r>
                    <w:rPr>
                      <w:rFonts w:hint="eastAsia"/>
                      <w:lang w:val="en-US" w:eastAsia="zh-CN"/>
                    </w:rPr>
                    <w:t>、4类</w:t>
                  </w:r>
                  <w:r>
                    <w:rPr>
                      <w:rFonts w:hint="default"/>
                      <w:lang w:val="en-US" w:eastAsia="zh-CN"/>
                    </w:rPr>
                    <w:t>标准</w:t>
                  </w:r>
                </w:p>
              </w:tc>
            </w:tr>
          </w:tbl>
          <w:p>
            <w:pPr>
              <w:bidi w:val="0"/>
              <w:rPr>
                <w:rFonts w:hint="default"/>
                <w:lang w:val="en-US" w:eastAsia="zh-CN"/>
              </w:rPr>
            </w:pP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土壤及地下水影响分析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根据《环境影响评价技术导则 地下水环境》（HJ610-2016）附录A，本项目属于：“热力生产和供应工程”编制报告表的其他类项目，属于地下水环境影响评价项目类别为Ⅳ类的建设项目。根据《环境影响评价技术导则</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土壤环境》（HJ964-2018）附录A，本项目为其他行业，属于Ⅳ类建设项目。Ⅳ类项目可不开展土壤及地下水环境影响评价。</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生态环境影响分析</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项目运营期锅炉废气排放的烟尘附着在周围植被叶片上，阻碍植被的光合作用，影响植被生长。建设单位需加强废气治理，定期进行</w:t>
            </w:r>
            <w:r>
              <w:rPr>
                <w:rFonts w:hint="eastAsia" w:ascii="Times New Roman" w:hAnsi="Times New Roman" w:eastAsia="宋体" w:cs="Times New Roman"/>
                <w:sz w:val="24"/>
                <w:szCs w:val="24"/>
                <w:lang w:val="en-US" w:eastAsia="zh-CN"/>
              </w:rPr>
              <w:t>水膜</w:t>
            </w:r>
            <w:r>
              <w:rPr>
                <w:rFonts w:hint="default" w:ascii="Times New Roman" w:hAnsi="Times New Roman" w:eastAsia="宋体" w:cs="Times New Roman"/>
                <w:sz w:val="24"/>
                <w:szCs w:val="24"/>
                <w:lang w:val="en-US" w:eastAsia="zh-CN"/>
              </w:rPr>
              <w:t>除尘设备维护，防止在大风天气造成二次扬尘污染，减少无组织粉尘，减少粉尘对周边动植物的影响。</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项目运营</w:t>
            </w:r>
            <w:r>
              <w:rPr>
                <w:rFonts w:hint="eastAsia" w:ascii="Times New Roman" w:hAnsi="Times New Roman" w:eastAsia="宋体" w:cs="Times New Roman"/>
                <w:sz w:val="24"/>
                <w:szCs w:val="24"/>
                <w:lang w:val="en-US" w:eastAsia="zh-CN"/>
              </w:rPr>
              <w:t>属于</w:t>
            </w:r>
            <w:bookmarkStart w:id="0" w:name="_GoBack"/>
            <w:bookmarkEnd w:id="0"/>
            <w:r>
              <w:rPr>
                <w:rFonts w:hint="default" w:ascii="Times New Roman" w:hAnsi="Times New Roman" w:eastAsia="宋体" w:cs="Times New Roman"/>
                <w:sz w:val="24"/>
                <w:szCs w:val="24"/>
                <w:lang w:val="en-US" w:eastAsia="zh-CN"/>
              </w:rPr>
              <w:t>人工</w:t>
            </w:r>
            <w:r>
              <w:rPr>
                <w:rFonts w:hint="eastAsia" w:ascii="Times New Roman" w:hAnsi="Times New Roman" w:eastAsia="宋体" w:cs="Times New Roman"/>
                <w:sz w:val="24"/>
                <w:szCs w:val="24"/>
                <w:lang w:val="en-US" w:eastAsia="zh-CN"/>
              </w:rPr>
              <w:t>建设</w:t>
            </w:r>
            <w:r>
              <w:rPr>
                <w:rFonts w:hint="default" w:ascii="Times New Roman" w:hAnsi="Times New Roman" w:eastAsia="宋体" w:cs="Times New Roman"/>
                <w:sz w:val="24"/>
                <w:szCs w:val="24"/>
                <w:lang w:val="en-US" w:eastAsia="zh-CN"/>
              </w:rPr>
              <w:t>区域，人为活动频繁，区域内受人类影响活动较大，原生植被较少。项目运营期严格执行环评提出的各项环保措施，对周边区域动植物影响较小。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现场踏勘，项目区域及周边范围内未发现国家和地方重点保护及珍稀濒危动、植物，亦未发现各级政府发文保护的古树名木等。项目区域内无珍稀濒危动植物，生物结构相对简单。本项目通过采取相应措施，对区域生态环境不会造成较大影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环境风险分析及防范措施</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环境风险识别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项目从事布草洗涤服务，洗涤服务对象包含床单、被罩枕套及毛巾浴巾</w:t>
            </w:r>
            <w:r>
              <w:rPr>
                <w:rFonts w:hint="eastAsia"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lang w:val="en-US" w:eastAsia="zh-CN"/>
              </w:rPr>
              <w:t>，存在遇明火可燃的特征，</w:t>
            </w:r>
            <w:r>
              <w:rPr>
                <w:rFonts w:hint="eastAsia" w:ascii="Times New Roman" w:hAnsi="Times New Roman" w:eastAsia="宋体" w:cs="Times New Roman"/>
                <w:sz w:val="24"/>
                <w:szCs w:val="24"/>
                <w:lang w:val="en-US" w:eastAsia="zh-CN"/>
              </w:rPr>
              <w:t>沉淀池构筑物</w:t>
            </w:r>
            <w:r>
              <w:rPr>
                <w:rFonts w:hint="default" w:ascii="Times New Roman" w:hAnsi="Times New Roman" w:eastAsia="宋体" w:cs="Times New Roman"/>
                <w:sz w:val="24"/>
                <w:szCs w:val="24"/>
                <w:lang w:val="en-US" w:eastAsia="zh-CN"/>
              </w:rPr>
              <w:t>泄漏，</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default" w:ascii="Times New Roman" w:hAnsi="Times New Roman" w:eastAsia="宋体" w:cs="Times New Roman"/>
                <w:sz w:val="24"/>
                <w:szCs w:val="24"/>
                <w:lang w:val="en-US" w:eastAsia="zh-CN"/>
              </w:rPr>
              <w:t>造成周围环境的污染。通过危险特性分析，物质风险识别、生产过程潜在危险识别、贮存设施危险性识别，确定本项目最大可信度事故为发生火灾事故</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default" w:ascii="Times New Roman" w:hAnsi="Times New Roman" w:eastAsia="宋体" w:cs="Times New Roman"/>
                <w:sz w:val="24"/>
                <w:szCs w:val="24"/>
                <w:lang w:val="en-US" w:eastAsia="zh-CN"/>
              </w:rPr>
              <w:t>及</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泄漏。其事故对环境的危害主要表现为造成环境污染、人员伤亡和财产损失等。</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本次评价的最大可信事故为：</w:t>
            </w:r>
            <w:r>
              <w:rPr>
                <w:rFonts w:hint="eastAsia" w:ascii="Times New Roman" w:hAnsi="Times New Roman" w:eastAsia="宋体" w:cs="Times New Roman"/>
                <w:color w:val="auto"/>
                <w:sz w:val="24"/>
                <w:szCs w:val="24"/>
                <w:lang w:val="en-US" w:eastAsia="zh-CN"/>
              </w:rPr>
              <w:t>二氧化氯消毒剂泄漏、水膜除尘器故障废气超标排放、</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泄漏及床单、被罩枕套及毛巾浴巾</w:t>
            </w:r>
            <w:r>
              <w:rPr>
                <w:rFonts w:hint="eastAsia" w:ascii="Times New Roman" w:hAnsi="Times New Roman" w:eastAsia="宋体" w:cs="Times New Roman"/>
                <w:sz w:val="24"/>
                <w:szCs w:val="24"/>
                <w:lang w:val="en-US" w:eastAsia="zh-CN"/>
              </w:rPr>
              <w:t>、生物质燃料区</w:t>
            </w:r>
            <w:r>
              <w:rPr>
                <w:rFonts w:hint="default" w:ascii="Times New Roman" w:hAnsi="Times New Roman" w:eastAsia="宋体" w:cs="Times New Roman"/>
                <w:sz w:val="24"/>
                <w:szCs w:val="24"/>
                <w:lang w:val="en-US" w:eastAsia="zh-CN"/>
              </w:rPr>
              <w:t>燃烧引起火灾造成二次污染风险。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①泄漏事故影响分析本项目若管理操作不当或意外事故，</w:t>
            </w:r>
            <w:r>
              <w:rPr>
                <w:rFonts w:hint="eastAsia" w:ascii="Times New Roman" w:hAnsi="Times New Roman" w:eastAsia="宋体" w:cs="Times New Roman"/>
                <w:sz w:val="24"/>
                <w:szCs w:val="24"/>
                <w:lang w:val="en-US" w:eastAsia="zh-CN"/>
              </w:rPr>
              <w:t>沉淀池破损</w:t>
            </w:r>
            <w:r>
              <w:rPr>
                <w:rFonts w:hint="default" w:ascii="Times New Roman" w:hAnsi="Times New Roman" w:eastAsia="宋体" w:cs="Times New Roman"/>
                <w:sz w:val="24"/>
                <w:szCs w:val="24"/>
                <w:lang w:val="en-US" w:eastAsia="zh-CN"/>
              </w:rPr>
              <w:t>泄漏</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color w:val="auto"/>
                <w:sz w:val="24"/>
                <w:szCs w:val="24"/>
                <w:lang w:val="en-US" w:eastAsia="zh-CN"/>
              </w:rPr>
              <w:t>二氧化氯消毒剂泄漏，</w:t>
            </w:r>
            <w:r>
              <w:rPr>
                <w:rFonts w:hint="default" w:ascii="Times New Roman" w:hAnsi="Times New Roman" w:eastAsia="宋体" w:cs="Times New Roman"/>
                <w:sz w:val="24"/>
                <w:szCs w:val="24"/>
                <w:lang w:val="en-US" w:eastAsia="zh-CN"/>
              </w:rPr>
              <w:t>泄漏部分会随着地面漫流进入地表水体，从而造成地表水体污染。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FF0000"/>
                <w:lang w:val="en-US" w:eastAsia="zh-CN"/>
              </w:rPr>
            </w:pPr>
            <w:r>
              <w:rPr>
                <w:rFonts w:hint="default" w:ascii="Times New Roman" w:hAnsi="Times New Roman" w:eastAsia="宋体" w:cs="Times New Roman"/>
                <w:color w:val="auto"/>
                <w:sz w:val="24"/>
                <w:szCs w:val="24"/>
                <w:lang w:val="en-US" w:eastAsia="zh-CN"/>
              </w:rPr>
              <w:t>②废气超标排放事故影响分析，一旦发生</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除尘器故障，燃烧废气将扩散至环境空气中，造成环境空气的污染。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③</w:t>
            </w:r>
            <w:r>
              <w:rPr>
                <w:rFonts w:hint="default" w:ascii="Times New Roman" w:hAnsi="Times New Roman" w:eastAsia="宋体" w:cs="Times New Roman"/>
                <w:sz w:val="24"/>
                <w:szCs w:val="24"/>
                <w:lang w:val="en-US" w:eastAsia="zh-CN"/>
              </w:rPr>
              <w:t>火灾事故影响分析，一旦发生火灾事故，有毒有害气体可通过热辐射、烟雾及冲击波等形式扩散至空气中，泄漏液体和消防水将进入排水系统以及渗透到土壤中，会造成财产损失和人员伤亡，以及水环境、土壤环境的污染。</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环境风险防范措施及应急要求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火灾风险防范措施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①加强电气防火安全管理，消除火灾隐患，不得超负荷用电，不得擅自拉接临时电线。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定期对操作人员进行安全生产与安全知识培训，并制定严格的安全操作规程，切实加强生产过程中的温度控制，保证劳动安全，防止意外事故的发生。应加强消防设施及消防教育建设，对厂区等重要场所需要重点防范，制定严格的操作规范，避免火灾等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③火灾发生时，先把总电源关掉，按响警铃以警示车间内其他人员，同时联络消防队，利用灭火器尽量灭火，如果无效，应马上离开现场到安全地点集合，在离开时要确保所有人都已离开车间，再把门窗关上。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④为了减轻万一发生火灾事故造成的损失，工厂还应制定火灾应急预案，并报上级主管部门备案，并定期演练。</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泄漏防范措施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运营期除定期检查</w:t>
            </w:r>
            <w:r>
              <w:rPr>
                <w:rFonts w:hint="eastAsia" w:ascii="Times New Roman" w:hAnsi="Times New Roman" w:eastAsia="宋体" w:cs="Times New Roman"/>
                <w:color w:val="auto"/>
                <w:sz w:val="24"/>
                <w:szCs w:val="24"/>
                <w:lang w:val="en-US" w:eastAsia="zh-CN"/>
              </w:rPr>
              <w:t>二氧化氯消毒剂储桶是否完好，是否会发生泄漏，</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是否发生泄漏外，还应对</w:t>
            </w:r>
            <w:r>
              <w:rPr>
                <w:rFonts w:hint="eastAsia" w:ascii="Times New Roman" w:hAnsi="Times New Roman" w:eastAsia="宋体" w:cs="Times New Roman"/>
                <w:sz w:val="24"/>
                <w:szCs w:val="24"/>
                <w:lang w:val="en-US" w:eastAsia="zh-CN"/>
              </w:rPr>
              <w:t>沉淀</w:t>
            </w:r>
            <w:r>
              <w:rPr>
                <w:rFonts w:hint="eastAsia" w:ascii="Times New Roman" w:hAnsi="Times New Roman" w:eastAsia="宋体" w:cs="Times New Roman"/>
                <w:color w:val="auto"/>
                <w:sz w:val="24"/>
                <w:szCs w:val="24"/>
                <w:lang w:val="en-US" w:eastAsia="zh-CN"/>
              </w:rPr>
              <w:t>池、原辅料堆放区</w:t>
            </w:r>
            <w:r>
              <w:rPr>
                <w:rFonts w:hint="default" w:ascii="Times New Roman" w:hAnsi="Times New Roman" w:eastAsia="宋体" w:cs="Times New Roman"/>
                <w:sz w:val="24"/>
                <w:szCs w:val="24"/>
                <w:lang w:val="en-US" w:eastAsia="zh-CN"/>
              </w:rPr>
              <w:t>进行水泥硬化，并作防渗处理，应按照有关消防规范储存，并配备必要的消防设施。</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废气超标排放防范措施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项目运营期应对</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除尘器定期清理检查，确保</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除尘器处理效率，如发现</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效率降低</w:t>
            </w:r>
            <w:r>
              <w:rPr>
                <w:rFonts w:hint="default" w:ascii="Times New Roman" w:hAnsi="Times New Roman" w:eastAsia="宋体" w:cs="Times New Roman"/>
                <w:color w:val="auto"/>
                <w:sz w:val="24"/>
                <w:szCs w:val="24"/>
                <w:lang w:val="en-US" w:eastAsia="zh-CN"/>
              </w:rPr>
              <w:t>，则立即停机检修，更换</w:t>
            </w:r>
            <w:r>
              <w:rPr>
                <w:rFonts w:hint="eastAsia" w:ascii="Times New Roman" w:hAnsi="Times New Roman" w:eastAsia="宋体" w:cs="Times New Roman"/>
                <w:color w:val="auto"/>
                <w:sz w:val="24"/>
                <w:szCs w:val="24"/>
                <w:lang w:val="en-US" w:eastAsia="zh-CN"/>
              </w:rPr>
              <w:t>水膜用水</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建立事故救援应急机制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为保证企业及人民生命财产的安全，在发生事故时，能够迅速有序</w:t>
            </w:r>
            <w:r>
              <w:rPr>
                <w:rFonts w:hint="eastAsia" w:ascii="Times New Roman" w:hAnsi="Times New Roman" w:eastAsia="宋体" w:cs="Times New Roman"/>
                <w:sz w:val="24"/>
                <w:szCs w:val="24"/>
                <w:lang w:val="en-US" w:eastAsia="zh-CN"/>
              </w:rPr>
              <w:t>地</w:t>
            </w:r>
            <w:r>
              <w:rPr>
                <w:rFonts w:hint="default" w:ascii="Times New Roman" w:hAnsi="Times New Roman" w:eastAsia="宋体" w:cs="Times New Roman"/>
                <w:sz w:val="24"/>
                <w:szCs w:val="24"/>
                <w:lang w:val="en-US" w:eastAsia="zh-CN"/>
              </w:rPr>
              <w:t>开展救援工作，尽最大努力减少事故的危害和损失，根据《企业事业单位突发环境事件应急预案备案管理办法（试行）》，公司需成立一负责人为总指挥，分管生产负责人为副指挥的事故应急救援队伍，指挥部下设立办公室、工程抢修救援组、医疗救援组、后勤保障组。制定《突发环境事件应急救援预案》和实施细则，组织专业队伍学习和演练，提高队伍实战能力，防患于未然，以便应急救援工作的顺利开展。同时该厂必须将本单位危险源及有关安全措施、应急措施报告地方政府的安全生产监督管理部门和有关部门，以便政府及有关部门能够及时掌握有关情况，一旦发生事故，政府及其有关部门可以调动有关方面的力量进行救援，以减少事故损失。</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分析结论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综上，在采取相应管理及防治措施后，</w:t>
            </w:r>
            <w:r>
              <w:rPr>
                <w:rFonts w:hint="eastAsia" w:ascii="Times New Roman" w:hAnsi="Times New Roman" w:eastAsia="宋体" w:cs="Times New Roman"/>
                <w:sz w:val="24"/>
                <w:szCs w:val="24"/>
                <w:lang w:val="en-US" w:eastAsia="zh-CN"/>
              </w:rPr>
              <w:t>沉淀池</w:t>
            </w:r>
            <w:r>
              <w:rPr>
                <w:rFonts w:hint="default" w:ascii="Times New Roman" w:hAnsi="Times New Roman" w:eastAsia="宋体" w:cs="Times New Roman"/>
                <w:sz w:val="24"/>
                <w:szCs w:val="24"/>
                <w:lang w:val="en-US" w:eastAsia="zh-CN"/>
              </w:rPr>
              <w:t>泄漏造成环境污染的风险在可接受的范围之内。</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环境监测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根据项目污染物产生及排放特征，根据《排污许可申请与核发技术规范 锅炉》（HJ953-2018）和《排污单位自行监测技术指南 总则》（HJ819-2017），相关要求，项目运营期的监测计划见下表；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4-25</w:t>
            </w:r>
            <w:r>
              <w:rPr>
                <w:rFonts w:hint="default" w:ascii="Times New Roman" w:hAnsi="Times New Roman" w:eastAsia="宋体" w:cs="Times New Roman"/>
                <w:b/>
                <w:bCs/>
                <w:sz w:val="21"/>
                <w:szCs w:val="21"/>
                <w:lang w:val="en-US" w:eastAsia="zh-CN"/>
              </w:rPr>
              <w:t xml:space="preserve">  项目运营期环境监测计划表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9"/>
              <w:gridCol w:w="1005"/>
              <w:gridCol w:w="1551"/>
              <w:gridCol w:w="217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监测类型</w:t>
                  </w:r>
                </w:p>
              </w:tc>
              <w:tc>
                <w:tcPr>
                  <w:tcW w:w="485"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监测项目</w:t>
                  </w:r>
                </w:p>
              </w:tc>
              <w:tc>
                <w:tcPr>
                  <w:tcW w:w="634"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监测地点</w:t>
                  </w:r>
                </w:p>
              </w:tc>
              <w:tc>
                <w:tcPr>
                  <w:tcW w:w="978"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监测因子</w:t>
                  </w:r>
                </w:p>
              </w:tc>
              <w:tc>
                <w:tcPr>
                  <w:tcW w:w="1369" w:type="pct"/>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执行标准</w:t>
                  </w:r>
                </w:p>
              </w:tc>
              <w:tc>
                <w:tcPr>
                  <w:tcW w:w="964" w:type="pct"/>
                  <w:vAlign w:val="center"/>
                </w:tcPr>
                <w:p>
                  <w:pPr>
                    <w:bidi w:val="0"/>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restar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污染物监测</w:t>
                  </w: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声环境</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厂界东、南、西、北侧</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LeqA</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《工业企业厂界环境噪声排放标准》（GB12348-2008）2类标准</w:t>
                  </w:r>
                </w:p>
              </w:tc>
              <w:tc>
                <w:tcPr>
                  <w:tcW w:w="964" w:type="pct"/>
                  <w:vMerge w:val="restar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根据《排污许可申请与核发技术规范 锅炉》和《排污单位自行监测技术指南 总则》要求进行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bidi w:val="0"/>
                    <w:jc w:val="center"/>
                    <w:rPr>
                      <w:rFonts w:hint="default" w:ascii="Times New Roman" w:hAnsi="Times New Roman" w:eastAsia="宋体" w:cs="Times New Roman"/>
                      <w:sz w:val="21"/>
                      <w:szCs w:val="21"/>
                      <w:lang w:val="en-US" w:eastAsia="zh-CN"/>
                    </w:rPr>
                  </w:pP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大气环境</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烟囱排气筒</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颗粒物、二氧化硫、氮氧化物、烟气黑度</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《锅炉大气污染物排放标准》（GB13271-2014）中表2标准</w:t>
                  </w:r>
                </w:p>
              </w:tc>
              <w:tc>
                <w:tcPr>
                  <w:tcW w:w="964" w:type="pct"/>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pct"/>
                  <w:vMerge w:val="continue"/>
                  <w:vAlign w:val="center"/>
                </w:tcPr>
                <w:p>
                  <w:pPr>
                    <w:bidi w:val="0"/>
                    <w:jc w:val="center"/>
                    <w:rPr>
                      <w:rFonts w:hint="default" w:ascii="Times New Roman" w:hAnsi="Times New Roman" w:eastAsia="宋体" w:cs="Times New Roman"/>
                      <w:sz w:val="21"/>
                      <w:szCs w:val="21"/>
                      <w:lang w:val="en-US" w:eastAsia="zh-CN"/>
                    </w:rPr>
                  </w:pPr>
                </w:p>
              </w:tc>
              <w:tc>
                <w:tcPr>
                  <w:tcW w:w="485"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w:t>
                  </w:r>
                </w:p>
              </w:tc>
              <w:tc>
                <w:tcPr>
                  <w:tcW w:w="634"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综合排放口</w:t>
                  </w:r>
                </w:p>
              </w:tc>
              <w:tc>
                <w:tcPr>
                  <w:tcW w:w="978" w:type="pct"/>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lang w:val="en-US" w:eastAsia="zh-CN"/>
                    </w:rPr>
                    <w:t>、SS、氨氮、总氮、总磷、阴离子</w:t>
                  </w:r>
                  <w:r>
                    <w:rPr>
                      <w:rFonts w:hint="eastAsia" w:ascii="Times New Roman" w:hAnsi="Times New Roman" w:eastAsia="宋体" w:cs="Times New Roman"/>
                      <w:sz w:val="21"/>
                      <w:szCs w:val="21"/>
                      <w:lang w:val="en-US" w:eastAsia="zh-CN"/>
                    </w:rPr>
                    <w:t>表面活性剂</w:t>
                  </w:r>
                  <w:r>
                    <w:rPr>
                      <w:rFonts w:hint="default" w:ascii="Times New Roman" w:hAnsi="Times New Roman" w:eastAsia="宋体" w:cs="Times New Roman"/>
                      <w:sz w:val="21"/>
                      <w:szCs w:val="21"/>
                      <w:lang w:val="en-US" w:eastAsia="zh-CN"/>
                    </w:rPr>
                    <w:t>、动植物油</w:t>
                  </w:r>
                </w:p>
              </w:tc>
              <w:tc>
                <w:tcPr>
                  <w:tcW w:w="1369" w:type="pc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《污水综合排放标准》（GB8978-1996）三级标准</w:t>
                  </w:r>
                </w:p>
              </w:tc>
              <w:tc>
                <w:tcPr>
                  <w:tcW w:w="964" w:type="pct"/>
                  <w:vMerge w:val="continue"/>
                  <w:vAlign w:val="center"/>
                </w:tcPr>
                <w:p>
                  <w:pPr>
                    <w:bidi w:val="0"/>
                    <w:jc w:val="center"/>
                    <w:rPr>
                      <w:rFonts w:hint="eastAsia" w:ascii="Times New Roman" w:hAnsi="Times New Roman" w:eastAsia="宋体" w:cs="Times New Roman"/>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default" w:ascii="Times New Roman" w:hAnsi="Times New Roman" w:cs="Times New Roman"/>
                <w:sz w:val="24"/>
                <w:szCs w:val="24"/>
                <w:lang w:val="en-US" w:eastAsia="zh-CN"/>
              </w:rPr>
              <w:t>竣工验收监测计划见下表；</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4-26</w:t>
            </w:r>
            <w:r>
              <w:rPr>
                <w:rFonts w:hint="default" w:ascii="Times New Roman" w:hAnsi="Times New Roman" w:eastAsia="宋体" w:cs="Times New Roman"/>
                <w:b/>
                <w:bCs/>
                <w:sz w:val="21"/>
                <w:szCs w:val="21"/>
                <w:lang w:val="en-US" w:eastAsia="zh-CN"/>
              </w:rPr>
              <w:t xml:space="preserve">  项目竣工环境保护验收监测计划表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75"/>
              <w:gridCol w:w="1237"/>
              <w:gridCol w:w="1663"/>
              <w:gridCol w:w="113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监测类型</w:t>
                  </w:r>
                </w:p>
              </w:tc>
              <w:tc>
                <w:tcPr>
                  <w:tcW w:w="775"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监测项目</w:t>
                  </w:r>
                </w:p>
              </w:tc>
              <w:tc>
                <w:tcPr>
                  <w:tcW w:w="12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监测地点</w:t>
                  </w:r>
                </w:p>
              </w:tc>
              <w:tc>
                <w:tcPr>
                  <w:tcW w:w="166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监测因子</w:t>
                  </w:r>
                </w:p>
              </w:tc>
              <w:tc>
                <w:tcPr>
                  <w:tcW w:w="1137"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监测频次</w:t>
                  </w:r>
                </w:p>
              </w:tc>
              <w:tc>
                <w:tcPr>
                  <w:tcW w:w="2332"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污染物监测</w:t>
                  </w: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厂界东、南、西、北侧</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LeqA</w:t>
                  </w:r>
                </w:p>
              </w:tc>
              <w:tc>
                <w:tcPr>
                  <w:tcW w:w="11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连续监测2天，每天昼夜各1次</w:t>
                  </w: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大气环境</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烟囱排气筒</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、NOx、林格曼黑度</w:t>
                  </w:r>
                </w:p>
              </w:tc>
              <w:tc>
                <w:tcPr>
                  <w:tcW w:w="1137"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连续监测2天，每天采样3次</w:t>
                  </w: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水环境</w:t>
                  </w:r>
                </w:p>
              </w:tc>
              <w:tc>
                <w:tcPr>
                  <w:tcW w:w="1237"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综合污水排放口</w:t>
                  </w:r>
                </w:p>
              </w:tc>
              <w:tc>
                <w:tcPr>
                  <w:tcW w:w="166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w:t>
                  </w:r>
                  <w:r>
                    <w:rPr>
                      <w:rFonts w:hint="default" w:ascii="Times New Roman" w:hAnsi="Times New Roman" w:eastAsia="宋体" w:cs="Times New Roman"/>
                      <w:sz w:val="21"/>
                      <w:szCs w:val="21"/>
                      <w:lang w:val="en-US" w:eastAsia="zh-CN"/>
                    </w:rPr>
                    <w:t>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lang w:val="en-US" w:eastAsia="zh-CN"/>
                    </w:rPr>
                    <w:t>、SS、氨氮、总氮、总磷、阴离子、动植物油</w:t>
                  </w:r>
                </w:p>
              </w:tc>
              <w:tc>
                <w:tcPr>
                  <w:tcW w:w="1137"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2332"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lang w:val="en-US" w:eastAsia="zh-CN"/>
                    </w:rPr>
                    <w:t>《污水综合排放标准》（GB8978-1996）三级标准</w:t>
                  </w:r>
                </w:p>
              </w:tc>
            </w:tr>
          </w:tbl>
          <w:p>
            <w:pPr>
              <w:numPr>
                <w:ilvl w:val="0"/>
                <w:numId w:val="0"/>
              </w:numPr>
              <w:bidi w:val="0"/>
              <w:rPr>
                <w:rFonts w:hint="eastAsia"/>
                <w:vertAlign w:val="baseline"/>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default"/>
                <w:lang w:val="en-US" w:eastAsia="zh-CN"/>
              </w:rPr>
            </w:pPr>
          </w:p>
        </w:tc>
      </w:tr>
    </w:tbl>
    <w:p>
      <w:pPr>
        <w:pStyle w:val="3"/>
        <w:numPr>
          <w:ilvl w:val="0"/>
          <w:numId w:val="26"/>
        </w:numPr>
        <w:bidi w:val="0"/>
        <w:rPr>
          <w:rFonts w:hint="eastAsia"/>
          <w:lang w:val="en-US" w:eastAsia="zh-CN"/>
        </w:rPr>
      </w:pPr>
      <w:r>
        <w:rPr>
          <w:rFonts w:hint="eastAsia"/>
          <w:lang w:val="en-US" w:eastAsia="zh-CN"/>
        </w:rPr>
        <w:t>环境保护措施监督检查清单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357"/>
        <w:gridCol w:w="1784"/>
        <w:gridCol w:w="22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内容</w:t>
            </w:r>
          </w:p>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要素</w:t>
            </w:r>
          </w:p>
        </w:tc>
        <w:tc>
          <w:tcPr>
            <w:tcW w:w="1357"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排放口（编号、名称）/污染源</w:t>
            </w:r>
          </w:p>
        </w:tc>
        <w:tc>
          <w:tcPr>
            <w:tcW w:w="1784"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污染物项目</w:t>
            </w:r>
          </w:p>
        </w:tc>
        <w:tc>
          <w:tcPr>
            <w:tcW w:w="2225"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环境保护措施</w:t>
            </w:r>
          </w:p>
        </w:tc>
        <w:tc>
          <w:tcPr>
            <w:tcW w:w="2128" w:type="dxa"/>
            <w:vAlign w:val="center"/>
          </w:tcPr>
          <w:p>
            <w:pPr>
              <w:numPr>
                <w:ilvl w:val="0"/>
                <w:numId w:val="0"/>
              </w:numPr>
              <w:jc w:val="center"/>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大气环境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锅炉排气筒</w:t>
            </w:r>
            <w:r>
              <w:rPr>
                <w:rFonts w:hint="eastAsia" w:ascii="Times New Roman" w:hAnsi="Times New Roman" w:eastAsia="宋体" w:cs="Times New Roman"/>
                <w:color w:val="auto"/>
                <w:sz w:val="24"/>
                <w:szCs w:val="24"/>
                <w:vertAlign w:val="baseline"/>
                <w:lang w:val="en-US" w:eastAsia="zh-CN"/>
              </w:rPr>
              <w:t>DA001</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颗粒物、SO</w:t>
            </w:r>
            <w:r>
              <w:rPr>
                <w:rFonts w:hint="default" w:ascii="Times New Roman" w:hAnsi="Times New Roman" w:eastAsia="宋体" w:cs="Times New Roman"/>
                <w:sz w:val="24"/>
                <w:szCs w:val="24"/>
                <w:vertAlign w:val="subscript"/>
                <w:lang w:val="en-US" w:eastAsia="zh-CN"/>
              </w:rPr>
              <w:t>2</w:t>
            </w:r>
            <w:r>
              <w:rPr>
                <w:rFonts w:hint="default" w:ascii="Times New Roman" w:hAnsi="Times New Roman" w:eastAsia="宋体" w:cs="Times New Roman"/>
                <w:sz w:val="24"/>
                <w:szCs w:val="24"/>
                <w:vertAlign w:val="baseline"/>
                <w:lang w:val="en-US" w:eastAsia="zh-CN"/>
              </w:rPr>
              <w:t>、NO</w:t>
            </w:r>
            <w:r>
              <w:rPr>
                <w:rFonts w:hint="default" w:ascii="Times New Roman" w:hAnsi="Times New Roman" w:eastAsia="宋体" w:cs="Times New Roman"/>
                <w:sz w:val="24"/>
                <w:szCs w:val="24"/>
                <w:vertAlign w:val="subscript"/>
                <w:lang w:val="en-US" w:eastAsia="zh-CN"/>
              </w:rPr>
              <w:t>x</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锅炉配置</w:t>
            </w:r>
            <w:r>
              <w:rPr>
                <w:rFonts w:hint="eastAsia" w:ascii="Times New Roman" w:hAnsi="Times New Roman" w:eastAsia="宋体" w:cs="Times New Roman"/>
                <w:color w:val="auto"/>
                <w:sz w:val="24"/>
                <w:szCs w:val="24"/>
                <w:vertAlign w:val="baseline"/>
                <w:lang w:val="en-US" w:eastAsia="zh-CN"/>
              </w:rPr>
              <w:t>1套水膜</w:t>
            </w:r>
            <w:r>
              <w:rPr>
                <w:rFonts w:hint="default" w:ascii="Times New Roman" w:hAnsi="Times New Roman" w:eastAsia="宋体" w:cs="Times New Roman"/>
                <w:color w:val="auto"/>
                <w:sz w:val="24"/>
                <w:szCs w:val="24"/>
                <w:vertAlign w:val="baseline"/>
                <w:lang w:val="en-US" w:eastAsia="zh-CN"/>
              </w:rPr>
              <w:t>除尘器，经</w:t>
            </w:r>
            <w:r>
              <w:rPr>
                <w:rFonts w:hint="eastAsia" w:ascii="Times New Roman" w:hAnsi="Times New Roman" w:eastAsia="宋体" w:cs="Times New Roman"/>
                <w:color w:val="auto"/>
                <w:sz w:val="24"/>
                <w:szCs w:val="24"/>
                <w:vertAlign w:val="baseline"/>
                <w:lang w:val="en-US" w:eastAsia="zh-CN"/>
              </w:rPr>
              <w:t>1根25</w:t>
            </w:r>
            <w:r>
              <w:rPr>
                <w:rFonts w:hint="default" w:ascii="Times New Roman" w:hAnsi="Times New Roman" w:eastAsia="宋体" w:cs="Times New Roman"/>
                <w:color w:val="auto"/>
                <w:sz w:val="24"/>
                <w:szCs w:val="24"/>
                <w:vertAlign w:val="baseline"/>
                <w:lang w:val="en-US" w:eastAsia="zh-CN"/>
              </w:rPr>
              <w:t>m高排气筒排放。</w:t>
            </w:r>
          </w:p>
        </w:tc>
        <w:tc>
          <w:tcPr>
            <w:tcW w:w="21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地表水环境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洗涤废水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vertAlign w:val="baseline"/>
                <w:lang w:val="en-US" w:eastAsia="zh-CN"/>
              </w:rPr>
              <w:t>、SS、氨氮、总磷、总氮、动植物油、LAS</w:t>
            </w:r>
          </w:p>
        </w:tc>
        <w:tc>
          <w:tcPr>
            <w:tcW w:w="2225"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color w:val="FF0000"/>
                <w:sz w:val="24"/>
                <w:szCs w:val="24"/>
                <w:vertAlign w:val="baseline"/>
                <w:lang w:val="en-US" w:eastAsia="zh-CN"/>
              </w:rPr>
              <w:t>1个35m³初沉池，1套35m³/d污水处理设施，</w:t>
            </w:r>
            <w:r>
              <w:rPr>
                <w:rFonts w:hint="eastAsia" w:ascii="Times New Roman" w:hAnsi="Times New Roman" w:eastAsia="宋体" w:cs="Times New Roman"/>
                <w:sz w:val="24"/>
                <w:szCs w:val="24"/>
                <w:vertAlign w:val="baseline"/>
                <w:lang w:val="en-US" w:eastAsia="zh-CN"/>
              </w:rPr>
              <w:t>工艺“初沉池+厌氧+好氧+二沉池+消毒”，部分用于厂区绿化，其余部分排入牛街乡污水处理厂</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lang w:val="en-US" w:eastAsia="zh-CN"/>
              </w:rPr>
              <w:t>《城市污水再生利用 绿地灌溉标准》（GB/T25499-2010）、</w:t>
            </w:r>
            <w:r>
              <w:rPr>
                <w:rFonts w:hint="default" w:ascii="Times New Roman" w:hAnsi="Times New Roman" w:eastAsia="宋体" w:cs="Times New Roman"/>
                <w:sz w:val="24"/>
                <w:szCs w:val="24"/>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w:t>
            </w:r>
            <w:r>
              <w:rPr>
                <w:rFonts w:hint="eastAsia" w:ascii="Times New Roman" w:hAnsi="Times New Roman" w:eastAsia="宋体" w:cs="Times New Roman"/>
                <w:sz w:val="24"/>
                <w:szCs w:val="24"/>
                <w:vertAlign w:val="baseline"/>
                <w:lang w:val="en-US" w:eastAsia="zh-CN"/>
              </w:rPr>
              <w:t>、软水制备</w:t>
            </w:r>
            <w:r>
              <w:rPr>
                <w:rFonts w:hint="default" w:ascii="Times New Roman" w:hAnsi="Times New Roman" w:eastAsia="宋体" w:cs="Times New Roman"/>
                <w:sz w:val="24"/>
                <w:szCs w:val="24"/>
                <w:vertAlign w:val="baseline"/>
                <w:lang w:val="en-US" w:eastAsia="zh-CN"/>
              </w:rPr>
              <w:t>废水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SS</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钙</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镁离子</w:t>
            </w:r>
          </w:p>
        </w:tc>
        <w:tc>
          <w:tcPr>
            <w:tcW w:w="2225"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生活污水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COD、BOD</w:t>
            </w:r>
            <w:r>
              <w:rPr>
                <w:rFonts w:hint="default" w:ascii="Times New Roman" w:hAnsi="Times New Roman" w:eastAsia="宋体" w:cs="Times New Roman"/>
                <w:sz w:val="24"/>
                <w:szCs w:val="24"/>
                <w:vertAlign w:val="subscript"/>
                <w:lang w:val="en-US" w:eastAsia="zh-CN"/>
              </w:rPr>
              <w:t>5</w:t>
            </w:r>
            <w:r>
              <w:rPr>
                <w:rFonts w:hint="default" w:ascii="Times New Roman" w:hAnsi="Times New Roman" w:eastAsia="宋体" w:cs="Times New Roman"/>
                <w:sz w:val="24"/>
                <w:szCs w:val="24"/>
                <w:vertAlign w:val="baseline"/>
                <w:lang w:val="en-US" w:eastAsia="zh-CN"/>
              </w:rPr>
              <w:t>、氨氮、总磷、SS等</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生活污水经</w:t>
            </w:r>
            <w:r>
              <w:rPr>
                <w:rFonts w:hint="default" w:ascii="Times New Roman" w:hAnsi="Times New Roman" w:eastAsia="宋体" w:cs="Times New Roman"/>
                <w:sz w:val="24"/>
                <w:szCs w:val="24"/>
                <w:vertAlign w:val="baseline"/>
                <w:lang w:val="en-US" w:eastAsia="zh-CN"/>
              </w:rPr>
              <w:t>化粪池进行处理，</w:t>
            </w:r>
            <w:r>
              <w:rPr>
                <w:rFonts w:hint="eastAsia" w:ascii="Times New Roman" w:hAnsi="Times New Roman" w:eastAsia="宋体" w:cs="Times New Roman"/>
                <w:sz w:val="24"/>
                <w:szCs w:val="24"/>
                <w:vertAlign w:val="baseline"/>
                <w:lang w:val="en-US" w:eastAsia="zh-CN"/>
              </w:rPr>
              <w:t>排入市政污水管网，最终进入牛街乡污水处理厂</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声环境</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生产车间</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生产作业均在封闭式厂房内进行，项目选用低噪声设备，采取减震、墙体阻隔等措施，加强设备的维护保养。</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《工业企业厂界环境噪声排放标准》（GB12348-2008）2类、4类标准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锅炉房</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远离西北侧居民点布设，设备进行基础固定，安装防震垫措施。</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项目东侧</w:t>
            </w:r>
            <w:r>
              <w:rPr>
                <w:rFonts w:hint="eastAsia" w:ascii="Times New Roman" w:hAnsi="Times New Roman" w:eastAsia="宋体" w:cs="Times New Roman"/>
                <w:sz w:val="24"/>
                <w:szCs w:val="24"/>
                <w:vertAlign w:val="baseline"/>
                <w:lang w:val="en-US" w:eastAsia="zh-CN"/>
              </w:rPr>
              <w:t>、北侧</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交通噪声</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电磁辐射</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1784"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225"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c>
          <w:tcPr>
            <w:tcW w:w="21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固体废物</w:t>
            </w: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生活垃圾</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设置生活垃圾桶统一收集后交由当地环卫部门清运处理</w:t>
            </w:r>
          </w:p>
        </w:tc>
        <w:tc>
          <w:tcPr>
            <w:tcW w:w="2128" w:type="dxa"/>
            <w:vMerge w:val="restart"/>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化粪池、</w:t>
            </w:r>
            <w:r>
              <w:rPr>
                <w:rFonts w:hint="eastAsia" w:ascii="Times New Roman" w:hAnsi="Times New Roman" w:eastAsia="宋体" w:cs="Times New Roman"/>
                <w:sz w:val="24"/>
                <w:szCs w:val="24"/>
                <w:vertAlign w:val="baseline"/>
                <w:lang w:val="en-US" w:eastAsia="zh-CN"/>
              </w:rPr>
              <w:t>沉淀池</w:t>
            </w:r>
            <w:r>
              <w:rPr>
                <w:rFonts w:hint="default" w:ascii="Times New Roman" w:hAnsi="Times New Roman" w:eastAsia="宋体" w:cs="Times New Roman"/>
                <w:sz w:val="24"/>
                <w:szCs w:val="24"/>
                <w:vertAlign w:val="baseline"/>
                <w:lang w:val="en-US" w:eastAsia="zh-CN"/>
              </w:rPr>
              <w:t>污泥</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定期清掏后，交由当地环卫部门清运处理</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锅炉炉渣</w:t>
            </w:r>
            <w:r>
              <w:rPr>
                <w:rFonts w:hint="eastAsia" w:ascii="Times New Roman" w:hAnsi="Times New Roman" w:eastAsia="宋体" w:cs="Times New Roman"/>
                <w:sz w:val="24"/>
                <w:szCs w:val="24"/>
                <w:vertAlign w:val="baseline"/>
                <w:lang w:val="en-US" w:eastAsia="zh-CN"/>
              </w:rPr>
              <w:t>、水膜除尘器烟尘</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周边农户清运</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包装废料</w:t>
            </w:r>
          </w:p>
        </w:tc>
        <w:tc>
          <w:tcPr>
            <w:tcW w:w="4009" w:type="dxa"/>
            <w:gridSpan w:val="2"/>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统一回收外卖</w:t>
            </w:r>
          </w:p>
        </w:tc>
        <w:tc>
          <w:tcPr>
            <w:tcW w:w="2128" w:type="dxa"/>
            <w:vMerge w:val="continue"/>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土壤及地下水污染防治措施</w:t>
            </w:r>
          </w:p>
        </w:tc>
        <w:tc>
          <w:tcPr>
            <w:tcW w:w="7494" w:type="dxa"/>
            <w:gridSpan w:val="4"/>
            <w:vAlign w:val="center"/>
          </w:tcPr>
          <w:p>
            <w:pPr>
              <w:numPr>
                <w:ilvl w:val="0"/>
                <w:numId w:val="0"/>
              </w:num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车间及污水站地面进行硬化处理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生态保护措施</w:t>
            </w:r>
          </w:p>
        </w:tc>
        <w:tc>
          <w:tcPr>
            <w:tcW w:w="7494" w:type="dxa"/>
            <w:gridSpan w:val="4"/>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加强废气治理，定期进行</w:t>
            </w:r>
            <w:r>
              <w:rPr>
                <w:rFonts w:hint="eastAsia" w:ascii="Times New Roman" w:hAnsi="Times New Roman" w:eastAsia="宋体" w:cs="Times New Roman"/>
                <w:sz w:val="24"/>
                <w:szCs w:val="24"/>
                <w:vertAlign w:val="baseline"/>
                <w:lang w:val="en-US" w:eastAsia="zh-CN"/>
              </w:rPr>
              <w:t>水膜</w:t>
            </w:r>
            <w:r>
              <w:rPr>
                <w:rFonts w:hint="default" w:ascii="Times New Roman" w:hAnsi="Times New Roman" w:eastAsia="宋体" w:cs="Times New Roman"/>
                <w:sz w:val="24"/>
                <w:szCs w:val="24"/>
                <w:vertAlign w:val="baseline"/>
                <w:lang w:val="en-US" w:eastAsia="zh-CN"/>
              </w:rPr>
              <w:t>除尘设施维护，强化废水处理设施，按要求对</w:t>
            </w:r>
            <w:r>
              <w:rPr>
                <w:rFonts w:hint="eastAsia" w:ascii="Times New Roman" w:hAnsi="Times New Roman" w:eastAsia="宋体" w:cs="Times New Roman"/>
                <w:sz w:val="24"/>
                <w:szCs w:val="24"/>
                <w:vertAlign w:val="baseline"/>
                <w:lang w:val="en-US" w:eastAsia="zh-CN"/>
              </w:rPr>
              <w:t>污水处理设施</w:t>
            </w:r>
            <w:r>
              <w:rPr>
                <w:rFonts w:hint="default" w:ascii="Times New Roman" w:hAnsi="Times New Roman" w:eastAsia="宋体" w:cs="Times New Roman"/>
                <w:sz w:val="24"/>
                <w:szCs w:val="24"/>
                <w:vertAlign w:val="baseline"/>
                <w:lang w:val="en-US" w:eastAsia="zh-CN"/>
              </w:rPr>
              <w:t>出水水质进行监测，避免不达标废水排入市政污水管网。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环境风险防范措施</w:t>
            </w:r>
          </w:p>
        </w:tc>
        <w:tc>
          <w:tcPr>
            <w:tcW w:w="7494" w:type="dxa"/>
            <w:gridSpan w:val="4"/>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加强电气防火安全管理，消除火灾隐患；定期对操作人员进行安全生产与安全知识培训；制定火灾应急预案，并报上级主管部门备案，并定期演练；运营期除定期检查</w:t>
            </w:r>
            <w:r>
              <w:rPr>
                <w:rFonts w:hint="eastAsia" w:ascii="Times New Roman" w:hAnsi="Times New Roman" w:eastAsia="宋体" w:cs="Times New Roman"/>
                <w:sz w:val="24"/>
                <w:szCs w:val="24"/>
                <w:vertAlign w:val="baseline"/>
                <w:lang w:val="en-US" w:eastAsia="zh-CN"/>
              </w:rPr>
              <w:t>沉淀池</w:t>
            </w:r>
            <w:r>
              <w:rPr>
                <w:rFonts w:hint="default" w:ascii="Times New Roman" w:hAnsi="Times New Roman" w:eastAsia="宋体" w:cs="Times New Roman"/>
                <w:sz w:val="24"/>
                <w:szCs w:val="24"/>
                <w:vertAlign w:val="baseline"/>
                <w:lang w:val="en-US" w:eastAsia="zh-CN"/>
              </w:rPr>
              <w:t>是否发生泄漏</w:t>
            </w:r>
            <w:r>
              <w:rPr>
                <w:rFonts w:hint="eastAsia" w:ascii="Times New Roman" w:hAnsi="Times New Roman" w:eastAsia="宋体" w:cs="Times New Roman"/>
                <w:sz w:val="24"/>
                <w:szCs w:val="24"/>
                <w:vertAlign w:val="baseline"/>
                <w:lang w:val="en-US" w:eastAsia="zh-CN"/>
              </w:rPr>
              <w:t>、污水处理设施是否正常运行</w:t>
            </w:r>
            <w:r>
              <w:rPr>
                <w:rFonts w:hint="default" w:ascii="Times New Roman" w:hAnsi="Times New Roman" w:eastAsia="宋体" w:cs="Times New Roman"/>
                <w:sz w:val="24"/>
                <w:szCs w:val="24"/>
                <w:vertAlign w:val="baseline"/>
                <w:lang w:val="en-US" w:eastAsia="zh-CN"/>
              </w:rPr>
              <w:t>，还应对</w:t>
            </w:r>
            <w:r>
              <w:rPr>
                <w:rFonts w:hint="eastAsia" w:ascii="Times New Roman" w:hAnsi="Times New Roman" w:eastAsia="宋体" w:cs="Times New Roman"/>
                <w:sz w:val="24"/>
                <w:szCs w:val="24"/>
                <w:vertAlign w:val="baseline"/>
                <w:lang w:val="en-US" w:eastAsia="zh-CN"/>
              </w:rPr>
              <w:t>污水处理设施地面</w:t>
            </w:r>
            <w:r>
              <w:rPr>
                <w:rFonts w:hint="default" w:ascii="Times New Roman" w:hAnsi="Times New Roman" w:eastAsia="宋体" w:cs="Times New Roman"/>
                <w:sz w:val="24"/>
                <w:szCs w:val="24"/>
                <w:vertAlign w:val="baseline"/>
                <w:lang w:val="en-US" w:eastAsia="zh-CN"/>
              </w:rPr>
              <w:t>进行水泥硬化，并作防渗处理</w:t>
            </w:r>
            <w:r>
              <w:rPr>
                <w:rFonts w:hint="eastAsia" w:ascii="Times New Roman" w:hAnsi="Times New Roman" w:eastAsia="宋体"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其他环境管理要求</w:t>
            </w:r>
          </w:p>
        </w:tc>
        <w:tc>
          <w:tcPr>
            <w:tcW w:w="7494" w:type="dxa"/>
            <w:gridSpan w:val="4"/>
          </w:tcPr>
          <w:p>
            <w:pPr>
              <w:numPr>
                <w:ilvl w:val="0"/>
                <w:numId w:val="27"/>
              </w:num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排污口规范化管理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排污口是拟建项目投产后污染物进入环境、对环境产生影响的通道，强化排污口的管理是实施污染物总量控制的基础工作之一，也是区域环境</w:t>
            </w:r>
            <w:r>
              <w:rPr>
                <w:rFonts w:hint="default" w:ascii="Times New Roman" w:hAnsi="Times New Roman" w:eastAsia="宋体" w:cs="Times New Roman"/>
                <w:sz w:val="24"/>
                <w:szCs w:val="24"/>
              </w:rPr>
              <w:t>管理逐步实现污染物排放科学化、定量化的重要手段。本次评价建议企业按照以下原则及要求对厂内各排污口进行规范化管理。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1、排污口规范化管理的基本原则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（1）向环境排放污染物的排污口必须规范化；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（2）排污口应便于采样与计量检测，便于日常现场监督检查。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2、排污口的技术要求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（1）排污口的设置必须合理确定，按照要求，进行规范化管理。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（2）设置规范的、便于测量流量、流速的测速段。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3、排污口立标管理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（1）污染物排放口，应按国家《环境保护图形标志》（15562.1-1995）的规定，设置国家环保总局统一制作的环境保护图形标志牌；排放口图形标志牌见下图。</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 xml:space="preserve">5-1  </w:t>
            </w:r>
            <w:r>
              <w:rPr>
                <w:rFonts w:hint="default" w:ascii="Times New Roman" w:hAnsi="Times New Roman" w:eastAsia="宋体" w:cs="Times New Roman"/>
                <w:sz w:val="24"/>
                <w:szCs w:val="24"/>
              </w:rPr>
              <w:t xml:space="preserve"> 环境保护图形标志</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排放口（源）</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02"/>
              <w:gridCol w:w="2016"/>
              <w:gridCol w:w="140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提示图形符号</w:t>
                  </w:r>
                </w:p>
              </w:tc>
              <w:tc>
                <w:tcPr>
                  <w:tcW w:w="1387"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警告图形符号</w:t>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23925" cy="952500"/>
                        <wp:effectExtent l="0" t="0" r="9525" b="0"/>
                        <wp:docPr id="23" name="图片 1" descr="1629430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1629430633(1)"/>
                                <pic:cNvPicPr>
                                  <a:picLocks noChangeAspect="1"/>
                                </pic:cNvPicPr>
                              </pic:nvPicPr>
                              <pic:blipFill>
                                <a:blip r:embed="rId8"/>
                                <a:stretch>
                                  <a:fillRect/>
                                </a:stretch>
                              </pic:blipFill>
                              <pic:spPr>
                                <a:xfrm>
                                  <a:off x="0" y="0"/>
                                  <a:ext cx="923925"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1123950" cy="981075"/>
                        <wp:effectExtent l="0" t="0" r="0" b="9525"/>
                        <wp:docPr id="54" name="图片 2" descr="162943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1629430659(1)"/>
                                <pic:cNvPicPr>
                                  <a:picLocks noChangeAspect="1"/>
                                </pic:cNvPicPr>
                              </pic:nvPicPr>
                              <pic:blipFill>
                                <a:blip r:embed="rId9"/>
                                <a:stretch>
                                  <a:fillRect/>
                                </a:stretch>
                              </pic:blipFill>
                              <pic:spPr>
                                <a:xfrm>
                                  <a:off x="0" y="0"/>
                                  <a:ext cx="1123950" cy="981075"/>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废气排放口</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drawing>
                      <wp:inline distT="0" distB="0" distL="114300" distR="114300">
                        <wp:extent cx="993140" cy="956310"/>
                        <wp:effectExtent l="0" t="0" r="16510" b="15240"/>
                        <wp:docPr id="2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
                                <pic:cNvPicPr>
                                  <a:picLocks noChangeAspect="1"/>
                                </pic:cNvPicPr>
                              </pic:nvPicPr>
                              <pic:blipFill>
                                <a:blip r:embed="rId10"/>
                                <a:stretch>
                                  <a:fillRect/>
                                </a:stretch>
                              </pic:blipFill>
                              <pic:spPr>
                                <a:xfrm>
                                  <a:off x="0" y="0"/>
                                  <a:ext cx="993140" cy="95631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drawing>
                      <wp:inline distT="0" distB="0" distL="114300" distR="114300">
                        <wp:extent cx="1078865" cy="961390"/>
                        <wp:effectExtent l="0" t="0" r="6985" b="10160"/>
                        <wp:docPr id="2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5"/>
                                <pic:cNvPicPr>
                                  <a:picLocks noChangeAspect="1"/>
                                </pic:cNvPicPr>
                              </pic:nvPicPr>
                              <pic:blipFill>
                                <a:blip r:embed="rId11"/>
                                <a:stretch>
                                  <a:fillRect/>
                                </a:stretch>
                              </pic:blipFill>
                              <pic:spPr>
                                <a:xfrm>
                                  <a:off x="0" y="0"/>
                                  <a:ext cx="1078865" cy="961390"/>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废水排放口</w:t>
                  </w:r>
                </w:p>
              </w:tc>
              <w:tc>
                <w:tcPr>
                  <w:tcW w:w="966"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标识废水向外环境排放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52500" cy="952500"/>
                        <wp:effectExtent l="0" t="0" r="0" b="0"/>
                        <wp:docPr id="56" name="图片 3" descr="1629773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1629773237(1)"/>
                                <pic:cNvPicPr>
                                  <a:picLocks noChangeAspect="1"/>
                                </pic:cNvPicPr>
                              </pic:nvPicPr>
                              <pic:blipFill>
                                <a:blip r:embed="rId12"/>
                                <a:stretch>
                                  <a:fillRect/>
                                </a:stretch>
                              </pic:blipFill>
                              <pic:spPr>
                                <a:xfrm>
                                  <a:off x="0" y="0"/>
                                  <a:ext cx="952500"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1047750" cy="933450"/>
                        <wp:effectExtent l="0" t="0" r="0" b="0"/>
                        <wp:docPr id="57" name="图片 4" descr="1629773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descr="1629773262(1)"/>
                                <pic:cNvPicPr>
                                  <a:picLocks noChangeAspect="1"/>
                                </pic:cNvPicPr>
                              </pic:nvPicPr>
                              <pic:blipFill>
                                <a:blip r:embed="rId13"/>
                                <a:stretch>
                                  <a:fillRect/>
                                </a:stretch>
                              </pic:blipFill>
                              <pic:spPr>
                                <a:xfrm>
                                  <a:off x="0" y="0"/>
                                  <a:ext cx="1047750" cy="933450"/>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噪声排放源</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center"/>
                </w:tcPr>
                <w:p>
                  <w:pPr>
                    <w:bidi w:val="0"/>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1240"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90600" cy="952500"/>
                        <wp:effectExtent l="0" t="0" r="0" b="0"/>
                        <wp:docPr id="58" name="图片 5" descr="1629773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 descr="1629773296(1)"/>
                                <pic:cNvPicPr>
                                  <a:picLocks noChangeAspect="1"/>
                                </pic:cNvPicPr>
                              </pic:nvPicPr>
                              <pic:blipFill>
                                <a:blip r:embed="rId14"/>
                                <a:stretch>
                                  <a:fillRect/>
                                </a:stretch>
                              </pic:blipFill>
                              <pic:spPr>
                                <a:xfrm>
                                  <a:off x="0" y="0"/>
                                  <a:ext cx="990600" cy="952500"/>
                                </a:xfrm>
                                <a:prstGeom prst="rect">
                                  <a:avLst/>
                                </a:prstGeom>
                                <a:noFill/>
                                <a:ln>
                                  <a:noFill/>
                                </a:ln>
                              </pic:spPr>
                            </pic:pic>
                          </a:graphicData>
                        </a:graphic>
                      </wp:inline>
                    </w:drawing>
                  </w:r>
                </w:p>
              </w:tc>
              <w:tc>
                <w:tcPr>
                  <w:tcW w:w="1387" w:type="pct"/>
                  <w:noWrap w:val="0"/>
                  <w:vAlign w:val="center"/>
                </w:tcPr>
                <w:p>
                  <w:pPr>
                    <w:bidi w:val="0"/>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drawing>
                      <wp:inline distT="0" distB="0" distL="114300" distR="114300">
                        <wp:extent cx="952500" cy="923925"/>
                        <wp:effectExtent l="0" t="0" r="0" b="9525"/>
                        <wp:docPr id="59" name="图片 6" descr="162977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descr="1629773314(1)"/>
                                <pic:cNvPicPr>
                                  <a:picLocks noChangeAspect="1"/>
                                </pic:cNvPicPr>
                              </pic:nvPicPr>
                              <pic:blipFill>
                                <a:blip r:embed="rId15"/>
                                <a:stretch>
                                  <a:fillRect/>
                                </a:stretch>
                              </pic:blipFill>
                              <pic:spPr>
                                <a:xfrm>
                                  <a:off x="0" y="0"/>
                                  <a:ext cx="952500" cy="923925"/>
                                </a:xfrm>
                                <a:prstGeom prst="rect">
                                  <a:avLst/>
                                </a:prstGeom>
                                <a:noFill/>
                                <a:ln>
                                  <a:noFill/>
                                </a:ln>
                              </pic:spPr>
                            </pic:pic>
                          </a:graphicData>
                        </a:graphic>
                      </wp:inline>
                    </w:drawing>
                  </w:r>
                </w:p>
              </w:tc>
              <w:tc>
                <w:tcPr>
                  <w:tcW w:w="965"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一般固体废物</w:t>
                  </w:r>
                </w:p>
              </w:tc>
              <w:tc>
                <w:tcPr>
                  <w:tcW w:w="966" w:type="pct"/>
                  <w:noWrap w:val="0"/>
                  <w:vAlign w:val="center"/>
                </w:tcPr>
                <w:p>
                  <w:pPr>
                    <w:bidi w:val="0"/>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表示一般固体废物贮存、处置场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（2）污染物排放口的环境保护图形标志牌应设置在靠近采样点的醒目处，标志牌设置高度为其上缘距地面约 2m。排污口附近1米范围内有建筑物的，设平面式标志牌，无建筑物的设立式标志牌。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对各种固体废物应分别收集、贮存和运输。一般固废厂内暂存执行《一般工业固体废物贮存、 处置场污染物控制标准》（GB18599-2001）及其修改单（环保部，2013 年 36 号公告）， 危险废物厂内暂存执行《危险废物贮存污染控制标准》（GB18597-2001）及其修改单（环保部，2013 年 36 号公告）。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（5）规范化排污口的有关</w:t>
            </w:r>
            <w:r>
              <w:rPr>
                <w:rFonts w:hint="eastAsia" w:ascii="Times New Roman" w:hAnsi="Times New Roman" w:eastAsia="宋体" w:cs="Times New Roman"/>
                <w:sz w:val="24"/>
                <w:szCs w:val="24"/>
                <w:lang w:val="en-US" w:eastAsia="zh-CN"/>
              </w:rPr>
              <w:t>设施</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如</w:t>
            </w:r>
            <w:r>
              <w:rPr>
                <w:rFonts w:hint="default" w:ascii="Times New Roman" w:hAnsi="Times New Roman" w:eastAsia="宋体" w:cs="Times New Roman"/>
                <w:sz w:val="24"/>
                <w:szCs w:val="24"/>
                <w:lang w:val="en-US" w:eastAsia="zh-CN"/>
              </w:rPr>
              <w:t>图形标志牌、计量装置、监控装置等）属于环保设施，排污单位必须负责日常的维护保养，任何单位和个人不得擅自拆除。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4、排污口建档管理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（1）要求使用</w:t>
            </w:r>
            <w:r>
              <w:rPr>
                <w:rFonts w:hint="eastAsia" w:ascii="Times New Roman" w:hAnsi="Times New Roman" w:eastAsia="宋体" w:cs="Times New Roman"/>
                <w:sz w:val="24"/>
                <w:szCs w:val="24"/>
                <w:lang w:val="en-US" w:eastAsia="zh-CN"/>
              </w:rPr>
              <w:t>国家环保总局</w:t>
            </w:r>
            <w:r>
              <w:rPr>
                <w:rFonts w:hint="default" w:ascii="Times New Roman" w:hAnsi="Times New Roman" w:eastAsia="宋体" w:cs="Times New Roman"/>
                <w:sz w:val="24"/>
                <w:szCs w:val="24"/>
                <w:lang w:val="en-US" w:eastAsia="zh-CN"/>
              </w:rPr>
              <w:t>统一印制的《中华人民共和国规范化排污口标志牌登记证》，并按要求填写有关内容。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（2）根据排污口管理档案内容要求，企业今后应将主要污染物种类、数量、浓度、排放去向、达标情况及设施运行情况记录于档案。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二、信息公示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企业按照《企业事业单位环境信息公开办法》和《环境信息公开办法（试行）》规定公开环境信息。排污单位自行监测信息公开内容及方式按照《企业事业单位环境信息 公开办法》（环境保护部令第 31 号）及《国家重点监控企业自行监测及信息公开办法（试 行）》（环发（2013）81 号）执行。非重点排污单位的信息公开要求由地方环境保护主管部门确定。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三、项目竣工环境保护验收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根据《排污许可管理办法（试行）》（2019年8月22日实施）规定，项目在环保主管部门下达环评批复后，建设单位应按照《排污许可证申请与核发技术规范》要求申请并取得排污许可证。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按照</w:t>
            </w:r>
            <w:r>
              <w:rPr>
                <w:rFonts w:hint="default" w:ascii="Times New Roman" w:hAnsi="Times New Roman" w:eastAsia="宋体" w:cs="Times New Roman"/>
                <w:sz w:val="24"/>
                <w:szCs w:val="24"/>
                <w:lang w:val="en-US" w:eastAsia="zh-CN"/>
              </w:rPr>
              <w:t>国务院关于修改《建设项目环境保护管理条例》的决定（中华人民共和国国务院令第 682 号），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建设项目环境保护竣工验收具体要求见《建设项目竣工环境保护验收暂行办法》（国环规环评[2017]4号），本项目以污染影响类为主，可参考</w:t>
            </w:r>
            <w:r>
              <w:rPr>
                <w:rFonts w:hint="eastAsia" w:ascii="Times New Roman" w:hAnsi="Times New Roman" w:eastAsia="宋体" w:cs="Times New Roman"/>
                <w:sz w:val="24"/>
                <w:szCs w:val="24"/>
                <w:lang w:val="en-US" w:eastAsia="zh-CN"/>
              </w:rPr>
              <w:t>生态环境部</w:t>
            </w:r>
            <w:r>
              <w:rPr>
                <w:rFonts w:hint="default" w:ascii="Times New Roman" w:hAnsi="Times New Roman" w:eastAsia="宋体" w:cs="Times New Roman"/>
                <w:sz w:val="24"/>
                <w:szCs w:val="24"/>
                <w:lang w:val="en-US" w:eastAsia="zh-CN"/>
              </w:rPr>
              <w:t>9号令《建设项目竣工环境保护验收技术指南 污染影响类》规定编制验收报告。项目环境保护竣工验收内容见下表。</w:t>
            </w:r>
          </w:p>
          <w:p>
            <w:pPr>
              <w:numPr>
                <w:ilvl w:val="0"/>
                <w:numId w:val="0"/>
              </w:num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表</w:t>
            </w:r>
            <w:r>
              <w:rPr>
                <w:rFonts w:hint="eastAsia" w:ascii="Times New Roman" w:hAnsi="Times New Roman" w:eastAsia="宋体" w:cs="Times New Roman"/>
                <w:b/>
                <w:bCs/>
                <w:sz w:val="21"/>
                <w:szCs w:val="21"/>
                <w:lang w:val="en-US" w:eastAsia="zh-CN"/>
              </w:rPr>
              <w:t>5-2</w:t>
            </w:r>
            <w:r>
              <w:rPr>
                <w:rFonts w:hint="default" w:ascii="Times New Roman" w:hAnsi="Times New Roman" w:eastAsia="宋体" w:cs="Times New Roman"/>
                <w:b/>
                <w:bCs/>
                <w:sz w:val="21"/>
                <w:szCs w:val="21"/>
                <w:lang w:val="en-US" w:eastAsia="zh-CN"/>
              </w:rPr>
              <w:t xml:space="preserve">  项目环境保护竣工验收内容一览表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14"/>
              <w:gridCol w:w="1938"/>
              <w:gridCol w:w="165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类别</w:t>
                  </w:r>
                </w:p>
              </w:tc>
              <w:tc>
                <w:tcPr>
                  <w:tcW w:w="91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产污环节</w:t>
                  </w:r>
                </w:p>
              </w:tc>
              <w:tc>
                <w:tcPr>
                  <w:tcW w:w="1938"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主要污染物</w:t>
                  </w:r>
                </w:p>
              </w:tc>
              <w:tc>
                <w:tcPr>
                  <w:tcW w:w="1654"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治理措施</w:t>
                  </w:r>
                </w:p>
              </w:tc>
              <w:tc>
                <w:tcPr>
                  <w:tcW w:w="1943" w:type="dxa"/>
                  <w:vAlign w:val="center"/>
                </w:tcPr>
                <w:p>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废气</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颗粒物、SO</w:t>
                  </w:r>
                  <w:r>
                    <w:rPr>
                      <w:rFonts w:hint="default" w:ascii="Times New Roman" w:hAnsi="Times New Roman" w:eastAsia="宋体" w:cs="Times New Roman"/>
                      <w:sz w:val="21"/>
                      <w:szCs w:val="21"/>
                      <w:vertAlign w:val="subscript"/>
                      <w:lang w:val="en-US" w:eastAsia="zh-CN"/>
                    </w:rPr>
                    <w:t>2</w:t>
                  </w:r>
                  <w:r>
                    <w:rPr>
                      <w:rFonts w:hint="default" w:ascii="Times New Roman" w:hAnsi="Times New Roman" w:eastAsia="宋体" w:cs="Times New Roman"/>
                      <w:sz w:val="21"/>
                      <w:szCs w:val="21"/>
                      <w:vertAlign w:val="baseline"/>
                      <w:lang w:val="en-US" w:eastAsia="zh-CN"/>
                    </w:rPr>
                    <w:t>、NOx、林格曼黑度</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1套水膜</w:t>
                  </w:r>
                  <w:r>
                    <w:rPr>
                      <w:rFonts w:hint="default" w:ascii="Times New Roman" w:hAnsi="Times New Roman" w:eastAsia="宋体" w:cs="Times New Roman"/>
                      <w:color w:val="auto"/>
                      <w:sz w:val="21"/>
                      <w:szCs w:val="21"/>
                      <w:vertAlign w:val="baseline"/>
                      <w:lang w:val="en-US" w:eastAsia="zh-CN"/>
                    </w:rPr>
                    <w:t>除尘设施</w:t>
                  </w:r>
                  <w:r>
                    <w:rPr>
                      <w:rFonts w:hint="eastAsia" w:ascii="Times New Roman" w:hAnsi="Times New Roman" w:eastAsia="宋体" w:cs="Times New Roman"/>
                      <w:color w:val="auto"/>
                      <w:sz w:val="21"/>
                      <w:szCs w:val="21"/>
                      <w:vertAlign w:val="baseline"/>
                      <w:lang w:val="en-US" w:eastAsia="zh-CN"/>
                    </w:rPr>
                    <w:t>+1根25m高排气筒</w:t>
                  </w:r>
                </w:p>
              </w:tc>
              <w:tc>
                <w:tcPr>
                  <w:tcW w:w="194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《锅炉大气污染物排放标准》（GB13271-2014）</w:t>
                  </w:r>
                </w:p>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废水</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洗涤、软水制备、锅炉</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35m³初沉池，一套35m³/d污水处理设施</w:t>
                  </w:r>
                </w:p>
              </w:tc>
              <w:tc>
                <w:tcPr>
                  <w:tcW w:w="194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办公生活</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pH、COD、BOD</w:t>
                  </w:r>
                  <w:r>
                    <w:rPr>
                      <w:rFonts w:hint="default" w:ascii="Times New Roman" w:hAnsi="Times New Roman" w:eastAsia="宋体" w:cs="Times New Roman"/>
                      <w:sz w:val="21"/>
                      <w:szCs w:val="21"/>
                      <w:vertAlign w:val="subscript"/>
                      <w:lang w:val="en-US" w:eastAsia="zh-CN"/>
                    </w:rPr>
                    <w:t>5</w:t>
                  </w:r>
                  <w:r>
                    <w:rPr>
                      <w:rFonts w:hint="default" w:ascii="Times New Roman" w:hAnsi="Times New Roman" w:eastAsia="宋体" w:cs="Times New Roman"/>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4m³化粪池</w:t>
                  </w:r>
                </w:p>
              </w:tc>
              <w:tc>
                <w:tcPr>
                  <w:tcW w:w="194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雨污分流系统</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项目采用雨污分流，区内雨水经雨水管网排入周边沟渠</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设备噪声</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噪声</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隔声、减震等噪声控制措施</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《工业企业厂界环境噪声排放标准》（GB12348-2008）2类，4类标准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固废</w:t>
                  </w: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生活区</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生活垃圾</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垃圾桶</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生产区</w:t>
                  </w:r>
                </w:p>
              </w:tc>
              <w:tc>
                <w:tcPr>
                  <w:tcW w:w="1938"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生产固废</w:t>
                  </w:r>
                </w:p>
              </w:tc>
              <w:tc>
                <w:tcPr>
                  <w:tcW w:w="1654"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暂存间</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统一收集后，能综合利用的综合利用，能外卖的外卖，其余交由当地环卫部门清运处理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生态</w:t>
                  </w:r>
                </w:p>
              </w:tc>
              <w:tc>
                <w:tcPr>
                  <w:tcW w:w="4506" w:type="dxa"/>
                  <w:gridSpan w:val="3"/>
                  <w:vAlign w:val="center"/>
                </w:tcPr>
                <w:p>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项目绿化面积为</w:t>
                  </w:r>
                  <w:r>
                    <w:rPr>
                      <w:rFonts w:hint="eastAsia" w:ascii="Times New Roman" w:hAnsi="Times New Roman" w:eastAsia="宋体" w:cs="Times New Roman"/>
                      <w:sz w:val="21"/>
                      <w:szCs w:val="21"/>
                      <w:vertAlign w:val="baseline"/>
                      <w:lang w:val="en-US" w:eastAsia="zh-CN"/>
                    </w:rPr>
                    <w:t>20</w:t>
                  </w:r>
                  <w:r>
                    <w:rPr>
                      <w:rFonts w:hint="default" w:ascii="Times New Roman" w:hAnsi="Times New Roman" w:eastAsia="宋体" w:cs="Times New Roman"/>
                      <w:sz w:val="21"/>
                      <w:szCs w:val="21"/>
                      <w:vertAlign w:val="baseline"/>
                      <w:lang w:val="en-US" w:eastAsia="zh-CN"/>
                    </w:rPr>
                    <w:t>0m</w:t>
                  </w:r>
                  <w:r>
                    <w:rPr>
                      <w:rFonts w:hint="default" w:ascii="Times New Roman" w:hAnsi="Times New Roman" w:eastAsia="宋体" w:cs="Times New Roman"/>
                      <w:sz w:val="21"/>
                      <w:szCs w:val="21"/>
                      <w:vertAlign w:val="superscript"/>
                      <w:lang w:val="en-US" w:eastAsia="zh-CN"/>
                    </w:rPr>
                    <w:t>2</w:t>
                  </w:r>
                </w:p>
              </w:tc>
              <w:tc>
                <w:tcPr>
                  <w:tcW w:w="1943" w:type="dxa"/>
                  <w:vAlign w:val="center"/>
                </w:tcPr>
                <w:p>
                  <w:pPr>
                    <w:bidi w:val="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建设到位</w:t>
                  </w:r>
                </w:p>
              </w:tc>
            </w:tr>
          </w:tbl>
          <w:p>
            <w:pPr>
              <w:bidi w:val="0"/>
              <w:rPr>
                <w:rFonts w:hint="default" w:ascii="Times New Roman" w:hAnsi="Times New Roman" w:eastAsia="宋体" w:cs="Times New Roman"/>
                <w:sz w:val="24"/>
                <w:szCs w:val="24"/>
                <w:lang w:val="en-US" w:eastAsia="zh-CN"/>
              </w:rPr>
            </w:pPr>
          </w:p>
        </w:tc>
      </w:tr>
    </w:tbl>
    <w:p>
      <w:pPr>
        <w:pStyle w:val="3"/>
        <w:numPr>
          <w:ilvl w:val="0"/>
          <w:numId w:val="26"/>
        </w:numPr>
        <w:bidi w:val="0"/>
        <w:rPr>
          <w:rFonts w:hint="eastAsia"/>
          <w:lang w:val="en-US" w:eastAsia="zh-CN"/>
        </w:rPr>
      </w:pPr>
      <w:r>
        <w:rPr>
          <w:rFonts w:hint="eastAsia"/>
          <w:lang w:val="en-US" w:eastAsia="zh-CN"/>
        </w:rPr>
        <w:t>结论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eastAsia="zh-CN"/>
              </w:rPr>
            </w:pPr>
            <w:r>
              <w:rPr>
                <w:rFonts w:hint="default" w:ascii="Times New Roman" w:hAnsi="Times New Roman" w:eastAsia="宋体" w:cs="Times New Roman"/>
                <w:sz w:val="24"/>
                <w:szCs w:val="24"/>
                <w:lang w:val="en-US" w:eastAsia="zh-CN"/>
              </w:rPr>
              <w:t>本项目符合国家产业政策、相关规划、三线一单控制要求、地方环保政策要求。项目不占用生态保护红线、各类自然保护地、基本农田、水源地等环境敏感区，无重大环境制约因素，选址合理。项目采用的技术成熟、可靠。项目在施工和运营过程中不可避免地对周围的环境空气、水环境、声环境等产生一定的影响，在严格执行有关环保法规和“三同时”制度，认真落实环评提出的污染防治措施后，产生废水、废气、噪声能达标排放，固废妥善处置；对当地大气环境、声环境、水环境等的影响很小，不会改变项目所在区域环境功能。从环保角度分析，项目建设是可行的。</w:t>
            </w:r>
          </w:p>
        </w:tc>
      </w:tr>
    </w:tbl>
    <w:p>
      <w:pPr>
        <w:numPr>
          <w:ilvl w:val="0"/>
          <w:numId w:val="0"/>
        </w:numPr>
        <w:bidi w:val="0"/>
        <w:rPr>
          <w:rFonts w:hint="default"/>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bidi w:val="0"/>
        <w:rPr>
          <w:sz w:val="36"/>
          <w:szCs w:val="36"/>
        </w:rPr>
      </w:pPr>
      <w:r>
        <w:rPr>
          <w:rFonts w:hint="eastAsia"/>
          <w:sz w:val="36"/>
          <w:szCs w:val="36"/>
        </w:rPr>
        <w:t>附表</w:t>
      </w:r>
    </w:p>
    <w:p>
      <w:pPr>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建设项目污染物排放量汇总表</w:t>
      </w:r>
      <w:r>
        <w:rPr>
          <w:rFonts w:hint="eastAsia" w:ascii="宋体" w:hAnsi="宋体" w:eastAsia="宋体" w:cs="宋体"/>
          <w:b/>
          <w:bCs/>
          <w:sz w:val="36"/>
          <w:szCs w:val="36"/>
          <w:lang w:val="en-US" w:eastAsia="zh-CN"/>
        </w:rPr>
        <w:t xml:space="preserve">  单位t/a</w:t>
      </w:r>
    </w:p>
    <w:tbl>
      <w:tblPr>
        <w:tblStyle w:val="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25"/>
        <w:gridCol w:w="169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9"/>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9"/>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25" w:type="dxa"/>
            <w:noWrap w:val="0"/>
            <w:tcMar>
              <w:left w:w="28" w:type="dxa"/>
              <w:right w:w="28" w:type="dxa"/>
            </w:tcMar>
            <w:vAlign w:val="center"/>
          </w:tcPr>
          <w:p>
            <w:pPr>
              <w:pStyle w:val="9"/>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693"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9"/>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lang w:eastAsia="zh-CN"/>
              </w:rPr>
            </w:pPr>
            <w:r>
              <w:rPr>
                <w:rFonts w:hint="eastAsia" w:ascii="黑体" w:hAnsi="黑体" w:eastAsia="黑体"/>
                <w:snapToGrid w:val="0"/>
                <w:color w:val="000000"/>
                <w:spacing w:val="-6"/>
                <w:kern w:val="21"/>
                <w:szCs w:val="21"/>
                <w:lang w:eastAsia="zh-CN"/>
              </w:rPr>
              <w:t>本项目</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9"/>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51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lang w:eastAsia="zh-CN"/>
              </w:rPr>
              <w:t>本项目</w:t>
            </w:r>
            <w:r>
              <w:rPr>
                <w:rFonts w:ascii="黑体" w:hAnsi="黑体" w:eastAsia="黑体"/>
                <w:snapToGrid w:val="0"/>
                <w:color w:val="000000"/>
                <w:spacing w:val="-16"/>
                <w:kern w:val="21"/>
                <w:szCs w:val="21"/>
              </w:rPr>
              <w:t>建成后</w:t>
            </w:r>
          </w:p>
          <w:p>
            <w:pPr>
              <w:pStyle w:val="9"/>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26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25" w:type="dxa"/>
            <w:noWrap w:val="0"/>
            <w:vAlign w:val="center"/>
          </w:tcPr>
          <w:p>
            <w:pPr>
              <w:pStyle w:val="10"/>
              <w:bidi w:val="0"/>
              <w:rPr>
                <w:rFonts w:hint="default"/>
                <w:color w:val="000000"/>
              </w:rPr>
            </w:pPr>
            <w:r>
              <w:rPr>
                <w:rFonts w:hint="eastAsia"/>
                <w:color w:val="000000"/>
                <w:lang w:val="en-US" w:eastAsia="zh-CN"/>
              </w:rPr>
              <w:t>颗粒物</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0.047</w:t>
            </w:r>
          </w:p>
        </w:tc>
        <w:tc>
          <w:tcPr>
            <w:tcW w:w="1761" w:type="dxa"/>
            <w:noWrap w:val="0"/>
            <w:vAlign w:val="center"/>
          </w:tcPr>
          <w:p>
            <w:pPr>
              <w:bidi w:val="0"/>
              <w:jc w:val="center"/>
              <w:rPr>
                <w:rFonts w:hint="eastAsia"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0.047</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SO</w:t>
            </w:r>
            <w:r>
              <w:rPr>
                <w:rFonts w:hint="eastAsia"/>
                <w:color w:val="000000"/>
                <w:vertAlign w:val="subscript"/>
                <w:lang w:val="en-US" w:eastAsia="zh-CN"/>
              </w:rPr>
              <w:t>2</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0.61</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0.61</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NO</w:t>
            </w:r>
            <w:r>
              <w:rPr>
                <w:rFonts w:hint="eastAsia"/>
                <w:color w:val="000000"/>
                <w:vertAlign w:val="subscript"/>
                <w:lang w:val="en-US" w:eastAsia="zh-CN"/>
              </w:rPr>
              <w:t>x</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0.73</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0.73</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eastAsia="宋体"/>
                <w:color w:val="000000"/>
                <w:lang w:val="en-US" w:eastAsia="zh-CN"/>
              </w:rPr>
            </w:pPr>
            <w:r>
              <w:rPr>
                <w:rFonts w:hint="eastAsia"/>
                <w:color w:val="000000"/>
                <w:lang w:val="en-US" w:eastAsia="zh-CN"/>
              </w:rPr>
              <w:t>恶臭</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少量</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少量</w:t>
            </w:r>
          </w:p>
        </w:tc>
        <w:tc>
          <w:tcPr>
            <w:tcW w:w="1266" w:type="dxa"/>
            <w:noWrap w:val="0"/>
            <w:vAlign w:val="center"/>
          </w:tcPr>
          <w:p>
            <w:pPr>
              <w:pStyle w:val="10"/>
              <w:bidi w:val="0"/>
              <w:rPr>
                <w:rFonts w:hint="default" w:ascii="Times New Roman" w:hAnsi="Times New Roman" w:eastAsia="宋体" w:cs="宋体"/>
                <w:color w:val="000000"/>
                <w:kern w:val="2"/>
                <w:sz w:val="21"/>
                <w:szCs w:val="24"/>
                <w:lang w:val="en-US" w:eastAsia="zh-CN" w:bidi="ar-SA"/>
              </w:rPr>
            </w:pPr>
            <w:r>
              <w:rPr>
                <w:rFonts w:hint="eastAsia" w:cs="宋体"/>
                <w:color w:val="000000"/>
                <w:kern w:val="2"/>
                <w:sz w:val="21"/>
                <w:szCs w:val="24"/>
                <w:lang w:val="en-US" w:eastAsia="zh-CN" w:bidi="ar-SA"/>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25" w:type="dxa"/>
            <w:noWrap w:val="0"/>
            <w:vAlign w:val="center"/>
          </w:tcPr>
          <w:p>
            <w:pPr>
              <w:spacing w:beforeLines="0" w:afterLines="0" w:line="240" w:lineRule="auto"/>
              <w:jc w:val="center"/>
              <w:rPr>
                <w:rFonts w:hAnsi="宋体" w:cs="宋体"/>
                <w:snapToGrid w:val="0"/>
                <w:color w:val="000000"/>
                <w:kern w:val="21"/>
                <w:szCs w:val="21"/>
              </w:rPr>
            </w:pPr>
            <w:r>
              <w:rPr>
                <w:rFonts w:hint="eastAsia"/>
                <w:color w:val="000000"/>
                <w:lang w:val="en-US" w:eastAsia="zh-CN"/>
              </w:rPr>
              <w:t>COD</w:t>
            </w:r>
          </w:p>
        </w:tc>
        <w:tc>
          <w:tcPr>
            <w:tcW w:w="1693" w:type="dxa"/>
            <w:noWrap w:val="0"/>
            <w:vAlign w:val="center"/>
          </w:tcPr>
          <w:p>
            <w:pPr>
              <w:spacing w:beforeLines="0" w:afterLines="0" w:line="240" w:lineRule="auto"/>
              <w:jc w:val="center"/>
              <w:rPr>
                <w:rFonts w:hint="eastAsia" w:hAnsi="宋体" w:eastAsia="宋体" w:cs="宋体"/>
                <w:snapToGrid w:val="0"/>
                <w:color w:val="000000"/>
                <w:kern w:val="21"/>
                <w:szCs w:val="21"/>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default" w:hAnsi="宋体" w:eastAsia="宋体" w:cs="宋体"/>
                <w:snapToGrid w:val="0"/>
                <w:color w:val="000000"/>
                <w:kern w:val="21"/>
                <w:szCs w:val="21"/>
                <w:lang w:val="en-US" w:eastAsia="zh-CN"/>
              </w:rPr>
            </w:pPr>
            <w:r>
              <w:rPr>
                <w:rFonts w:hint="eastAsia" w:eastAsia="宋体"/>
                <w:color w:val="000000"/>
                <w:lang w:val="en-US" w:eastAsia="zh-CN"/>
              </w:rPr>
              <w:t>0</w:t>
            </w:r>
          </w:p>
        </w:tc>
        <w:tc>
          <w:tcPr>
            <w:tcW w:w="1701" w:type="dxa"/>
            <w:noWrap w:val="0"/>
            <w:vAlign w:val="center"/>
          </w:tcPr>
          <w:p>
            <w:pPr>
              <w:bidi w:val="0"/>
              <w:jc w:val="center"/>
              <w:rPr>
                <w:rFonts w:hint="eastAsia"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3.58</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c>
          <w:tcPr>
            <w:tcW w:w="1266"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BOD</w:t>
            </w:r>
            <w:r>
              <w:rPr>
                <w:rFonts w:hint="eastAsia"/>
                <w:color w:val="000000"/>
                <w:vertAlign w:val="subscript"/>
                <w:lang w:val="en-US" w:eastAsia="zh-CN"/>
              </w:rPr>
              <w:t>5</w:t>
            </w:r>
          </w:p>
        </w:tc>
        <w:tc>
          <w:tcPr>
            <w:tcW w:w="1693" w:type="dxa"/>
            <w:noWrap w:val="0"/>
            <w:vAlign w:val="center"/>
          </w:tcPr>
          <w:p>
            <w:pPr>
              <w:spacing w:beforeLines="0" w:afterLines="0" w:line="240" w:lineRule="auto"/>
              <w:jc w:val="center"/>
              <w:rPr>
                <w:rFonts w:hint="default" w:hAnsi="宋体" w:cs="宋体"/>
                <w:snapToGrid w:val="0"/>
                <w:color w:val="000000"/>
                <w:kern w:val="21"/>
                <w:szCs w:val="21"/>
                <w:highlight w:val="none"/>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hAnsi="宋体" w:eastAsia="宋体" w:cs="宋体"/>
                <w:snapToGrid w:val="0"/>
                <w:color w:val="000000"/>
                <w:kern w:val="21"/>
                <w:sz w:val="21"/>
                <w:szCs w:val="21"/>
                <w:lang w:val="en-US" w:eastAsia="zh-CN" w:bidi="ar-SA"/>
              </w:rPr>
            </w:pPr>
            <w:r>
              <w:rPr>
                <w:rFonts w:hint="eastAsia" w:eastAsia="宋体"/>
                <w:color w:val="000000"/>
                <w:lang w:val="en-US" w:eastAsia="zh-CN"/>
              </w:rPr>
              <w:t>0</w:t>
            </w:r>
          </w:p>
        </w:tc>
        <w:tc>
          <w:tcPr>
            <w:tcW w:w="1701" w:type="dxa"/>
            <w:noWrap w:val="0"/>
            <w:vAlign w:val="center"/>
          </w:tcPr>
          <w:p>
            <w:pPr>
              <w:bidi w:val="0"/>
              <w:jc w:val="center"/>
              <w:rPr>
                <w:rFonts w:hint="eastAsia" w:ascii="Times New Roman" w:hAnsi="Times New Roman" w:cs="宋体"/>
                <w:color w:val="000000"/>
                <w:kern w:val="2"/>
                <w:sz w:val="21"/>
                <w:szCs w:val="24"/>
                <w:lang w:val="en-US" w:eastAsia="zh-CN" w:bidi="ar-SA"/>
              </w:rPr>
            </w:pPr>
            <w:r>
              <w:rPr>
                <w:rFonts w:hint="eastAsia" w:eastAsia="宋体"/>
                <w:color w:val="000000"/>
                <w:lang w:val="en-US" w:eastAsia="zh-CN"/>
              </w:rPr>
              <w:t>0</w:t>
            </w:r>
          </w:p>
        </w:tc>
        <w:tc>
          <w:tcPr>
            <w:tcW w:w="1559" w:type="dxa"/>
            <w:noWrap w:val="0"/>
            <w:vAlign w:val="center"/>
          </w:tcPr>
          <w:p>
            <w:pPr>
              <w:bidi w:val="0"/>
              <w:jc w:val="center"/>
              <w:rPr>
                <w:rFonts w:hint="default" w:ascii="Times New Roman" w:hAnsi="Times New Roman" w:cs="宋体"/>
                <w:color w:val="auto"/>
                <w:kern w:val="2"/>
                <w:sz w:val="21"/>
                <w:szCs w:val="24"/>
                <w:lang w:val="en-US" w:eastAsia="zh-CN" w:bidi="ar-SA"/>
              </w:rPr>
            </w:pPr>
            <w:r>
              <w:rPr>
                <w:rFonts w:hint="eastAsia" w:ascii="Times New Roman" w:hAnsi="Times New Roman" w:cs="宋体"/>
                <w:color w:val="auto"/>
                <w:kern w:val="2"/>
                <w:sz w:val="21"/>
                <w:szCs w:val="24"/>
                <w:lang w:val="en-US" w:eastAsia="zh-CN" w:bidi="ar-SA"/>
              </w:rPr>
              <w:t>2.15</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bidi w:val="0"/>
              <w:jc w:val="center"/>
              <w:rPr>
                <w:rFonts w:hint="default" w:ascii="Times New Roman" w:hAnsi="宋体" w:cs="宋体"/>
                <w:snapToGrid w:val="0"/>
                <w:color w:val="000000"/>
                <w:kern w:val="21"/>
                <w:sz w:val="21"/>
                <w:szCs w:val="21"/>
                <w:highlight w:val="none"/>
                <w:lang w:val="en-US" w:eastAsia="zh-CN" w:bidi="ar-SA"/>
              </w:rPr>
            </w:pPr>
            <w:r>
              <w:rPr>
                <w:rFonts w:hint="eastAsia" w:ascii="Times New Roman" w:hAnsi="宋体" w:cs="宋体"/>
                <w:snapToGrid w:val="0"/>
                <w:color w:val="000000"/>
                <w:kern w:val="21"/>
                <w:sz w:val="21"/>
                <w:szCs w:val="21"/>
                <w:highlight w:val="none"/>
                <w:lang w:val="en-US" w:eastAsia="zh-CN" w:bidi="ar-SA"/>
              </w:rPr>
              <w:t>0</w:t>
            </w:r>
          </w:p>
        </w:tc>
        <w:tc>
          <w:tcPr>
            <w:tcW w:w="1266" w:type="dxa"/>
            <w:noWrap w:val="0"/>
            <w:vAlign w:val="center"/>
          </w:tcPr>
          <w:p>
            <w:pPr>
              <w:bidi w:val="0"/>
              <w:jc w:val="center"/>
              <w:rPr>
                <w:rFonts w:hint="default"/>
                <w:color w:val="000000"/>
                <w:lang w:val="en-US" w:eastAsia="zh-CN"/>
              </w:rPr>
            </w:pPr>
            <w:r>
              <w:rPr>
                <w:rFonts w:hint="eastAsia" w:ascii="Times New Roman" w:hAnsi="宋体" w:cs="宋体"/>
                <w:snapToGrid w:val="0"/>
                <w:color w:val="000000"/>
                <w:kern w:val="21"/>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总磷</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0.057</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eastAsia"/>
                <w:color w:val="000000"/>
                <w:lang w:val="en-US" w:eastAsia="zh-CN"/>
              </w:rPr>
            </w:pPr>
            <w:r>
              <w:rPr>
                <w:rFonts w:hint="eastAsia"/>
                <w:color w:val="000000"/>
                <w:lang w:eastAsia="zh-CN"/>
              </w:rPr>
              <w:t>氨氮</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0.32</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restart"/>
            <w:noWrap w:val="0"/>
            <w:vAlign w:val="center"/>
          </w:tcPr>
          <w:p>
            <w:pPr>
              <w:pStyle w:val="9"/>
              <w:spacing w:beforeLines="0" w:afterLines="0" w:line="240" w:lineRule="auto"/>
              <w:jc w:val="center"/>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val="en-US" w:eastAsia="zh-CN"/>
              </w:rPr>
            </w:pPr>
            <w:r>
              <w:rPr>
                <w:rFonts w:hint="eastAsia" w:hAnsi="宋体" w:eastAsia="宋体" w:cs="宋体"/>
                <w:snapToGrid w:val="0"/>
                <w:color w:val="000000"/>
                <w:kern w:val="21"/>
                <w:szCs w:val="21"/>
                <w:lang w:val="en-US" w:eastAsia="zh-CN"/>
              </w:rPr>
              <w:t>生活垃圾</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2.7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锅炉炉渣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4.95</w:t>
            </w:r>
          </w:p>
        </w:tc>
        <w:tc>
          <w:tcPr>
            <w:tcW w:w="1761" w:type="dxa"/>
            <w:noWrap w:val="0"/>
            <w:vAlign w:val="center"/>
          </w:tcPr>
          <w:p>
            <w:pPr>
              <w:bidi w:val="0"/>
              <w:jc w:val="center"/>
              <w:rPr>
                <w:rFonts w:hint="eastAsia"/>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除尘渣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0.31</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污泥</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5.37</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88" w:type="dxa"/>
            <w:vMerge w:val="continue"/>
            <w:noWrap w:val="0"/>
            <w:vAlign w:val="center"/>
          </w:tcPr>
          <w:p>
            <w:pPr>
              <w:pStyle w:val="9"/>
              <w:spacing w:beforeLines="0" w:afterLines="0" w:line="240" w:lineRule="auto"/>
              <w:rPr>
                <w:rFonts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eastAsia="zh-CN"/>
              </w:rPr>
            </w:pPr>
            <w:r>
              <w:rPr>
                <w:rFonts w:hint="eastAsia" w:hAnsi="宋体" w:eastAsia="宋体" w:cs="宋体"/>
                <w:snapToGrid w:val="0"/>
                <w:color w:val="000000"/>
                <w:kern w:val="21"/>
                <w:szCs w:val="21"/>
                <w:lang w:eastAsia="zh-CN"/>
              </w:rPr>
              <w:t>包装废料</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0.657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w:t>
            </w:r>
          </w:p>
        </w:tc>
        <w:tc>
          <w:tcPr>
            <w:tcW w:w="1266"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r>
    </w:tbl>
    <w:p>
      <w:pPr>
        <w:pStyle w:val="9"/>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p>
      <w:pPr>
        <w:bidi w:val="0"/>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815FC"/>
    <w:multiLevelType w:val="singleLevel"/>
    <w:tmpl w:val="883815FC"/>
    <w:lvl w:ilvl="0" w:tentative="0">
      <w:start w:val="1"/>
      <w:numFmt w:val="decimal"/>
      <w:suff w:val="nothing"/>
      <w:lvlText w:val="（%1）"/>
      <w:lvlJc w:val="left"/>
    </w:lvl>
  </w:abstractNum>
  <w:abstractNum w:abstractNumId="1">
    <w:nsid w:val="8A259494"/>
    <w:multiLevelType w:val="singleLevel"/>
    <w:tmpl w:val="8A259494"/>
    <w:lvl w:ilvl="0" w:tentative="0">
      <w:start w:val="1"/>
      <w:numFmt w:val="decimal"/>
      <w:suff w:val="nothing"/>
      <w:lvlText w:val="%1、"/>
      <w:lvlJc w:val="left"/>
    </w:lvl>
  </w:abstractNum>
  <w:abstractNum w:abstractNumId="2">
    <w:nsid w:val="9192ABED"/>
    <w:multiLevelType w:val="singleLevel"/>
    <w:tmpl w:val="9192ABED"/>
    <w:lvl w:ilvl="0" w:tentative="0">
      <w:start w:val="1"/>
      <w:numFmt w:val="decimal"/>
      <w:suff w:val="nothing"/>
      <w:lvlText w:val="%1、"/>
      <w:lvlJc w:val="left"/>
    </w:lvl>
  </w:abstractNum>
  <w:abstractNum w:abstractNumId="3">
    <w:nsid w:val="9307A9E5"/>
    <w:multiLevelType w:val="singleLevel"/>
    <w:tmpl w:val="9307A9E5"/>
    <w:lvl w:ilvl="0" w:tentative="0">
      <w:start w:val="1"/>
      <w:numFmt w:val="decimal"/>
      <w:lvlText w:val="%1."/>
      <w:lvlJc w:val="left"/>
      <w:pPr>
        <w:tabs>
          <w:tab w:val="left" w:pos="312"/>
        </w:tabs>
      </w:pPr>
    </w:lvl>
  </w:abstractNum>
  <w:abstractNum w:abstractNumId="4">
    <w:nsid w:val="9479F309"/>
    <w:multiLevelType w:val="singleLevel"/>
    <w:tmpl w:val="9479F309"/>
    <w:lvl w:ilvl="0" w:tentative="0">
      <w:start w:val="7"/>
      <w:numFmt w:val="decimal"/>
      <w:suff w:val="nothing"/>
      <w:lvlText w:val="%1、"/>
      <w:lvlJc w:val="left"/>
    </w:lvl>
  </w:abstractNum>
  <w:abstractNum w:abstractNumId="5">
    <w:nsid w:val="97BF9332"/>
    <w:multiLevelType w:val="singleLevel"/>
    <w:tmpl w:val="97BF9332"/>
    <w:lvl w:ilvl="0" w:tentative="0">
      <w:start w:val="1"/>
      <w:numFmt w:val="decimal"/>
      <w:suff w:val="nothing"/>
      <w:lvlText w:val="（%1）"/>
      <w:lvlJc w:val="left"/>
    </w:lvl>
  </w:abstractNum>
  <w:abstractNum w:abstractNumId="6">
    <w:nsid w:val="A53BFAE0"/>
    <w:multiLevelType w:val="singleLevel"/>
    <w:tmpl w:val="A53BFAE0"/>
    <w:lvl w:ilvl="0" w:tentative="0">
      <w:start w:val="1"/>
      <w:numFmt w:val="upperLetter"/>
      <w:suff w:val="nothing"/>
      <w:lvlText w:val="%1-"/>
      <w:lvlJc w:val="left"/>
    </w:lvl>
  </w:abstractNum>
  <w:abstractNum w:abstractNumId="7">
    <w:nsid w:val="AEDE9563"/>
    <w:multiLevelType w:val="singleLevel"/>
    <w:tmpl w:val="AEDE9563"/>
    <w:lvl w:ilvl="0" w:tentative="0">
      <w:start w:val="1"/>
      <w:numFmt w:val="chineseCounting"/>
      <w:suff w:val="nothing"/>
      <w:lvlText w:val="%1、"/>
      <w:lvlJc w:val="left"/>
      <w:rPr>
        <w:rFonts w:hint="eastAsia"/>
      </w:rPr>
    </w:lvl>
  </w:abstractNum>
  <w:abstractNum w:abstractNumId="8">
    <w:nsid w:val="BED33EC5"/>
    <w:multiLevelType w:val="singleLevel"/>
    <w:tmpl w:val="BED33EC5"/>
    <w:lvl w:ilvl="0" w:tentative="0">
      <w:start w:val="1"/>
      <w:numFmt w:val="decimal"/>
      <w:suff w:val="nothing"/>
      <w:lvlText w:val="%1、"/>
      <w:lvlJc w:val="left"/>
    </w:lvl>
  </w:abstractNum>
  <w:abstractNum w:abstractNumId="9">
    <w:nsid w:val="CE43D315"/>
    <w:multiLevelType w:val="singleLevel"/>
    <w:tmpl w:val="CE43D315"/>
    <w:lvl w:ilvl="0" w:tentative="0">
      <w:start w:val="1"/>
      <w:numFmt w:val="decimal"/>
      <w:suff w:val="nothing"/>
      <w:lvlText w:val="（%1）"/>
      <w:lvlJc w:val="left"/>
    </w:lvl>
  </w:abstractNum>
  <w:abstractNum w:abstractNumId="10">
    <w:nsid w:val="D07283D3"/>
    <w:multiLevelType w:val="singleLevel"/>
    <w:tmpl w:val="D07283D3"/>
    <w:lvl w:ilvl="0" w:tentative="0">
      <w:start w:val="1"/>
      <w:numFmt w:val="decimal"/>
      <w:suff w:val="nothing"/>
      <w:lvlText w:val="（%1）"/>
      <w:lvlJc w:val="left"/>
    </w:lvl>
  </w:abstractNum>
  <w:abstractNum w:abstractNumId="11">
    <w:nsid w:val="DBC83ABF"/>
    <w:multiLevelType w:val="singleLevel"/>
    <w:tmpl w:val="DBC83ABF"/>
    <w:lvl w:ilvl="0" w:tentative="0">
      <w:start w:val="1"/>
      <w:numFmt w:val="decimal"/>
      <w:suff w:val="nothing"/>
      <w:lvlText w:val="（%1）"/>
      <w:lvlJc w:val="left"/>
    </w:lvl>
  </w:abstractNum>
  <w:abstractNum w:abstractNumId="12">
    <w:nsid w:val="EE2D373B"/>
    <w:multiLevelType w:val="singleLevel"/>
    <w:tmpl w:val="EE2D373B"/>
    <w:lvl w:ilvl="0" w:tentative="0">
      <w:start w:val="1"/>
      <w:numFmt w:val="decimal"/>
      <w:lvlText w:val="%1."/>
      <w:lvlJc w:val="left"/>
      <w:pPr>
        <w:tabs>
          <w:tab w:val="left" w:pos="312"/>
        </w:tabs>
      </w:pPr>
    </w:lvl>
  </w:abstractNum>
  <w:abstractNum w:abstractNumId="13">
    <w:nsid w:val="0B3F929B"/>
    <w:multiLevelType w:val="singleLevel"/>
    <w:tmpl w:val="0B3F929B"/>
    <w:lvl w:ilvl="0" w:tentative="0">
      <w:start w:val="2"/>
      <w:numFmt w:val="upperLetter"/>
      <w:suff w:val="nothing"/>
      <w:lvlText w:val="%1-"/>
      <w:lvlJc w:val="left"/>
    </w:lvl>
  </w:abstractNum>
  <w:abstractNum w:abstractNumId="14">
    <w:nsid w:val="112BF8D6"/>
    <w:multiLevelType w:val="singleLevel"/>
    <w:tmpl w:val="112BF8D6"/>
    <w:lvl w:ilvl="0" w:tentative="0">
      <w:start w:val="1"/>
      <w:numFmt w:val="decimal"/>
      <w:suff w:val="nothing"/>
      <w:lvlText w:val="（%1）"/>
      <w:lvlJc w:val="left"/>
    </w:lvl>
  </w:abstractNum>
  <w:abstractNum w:abstractNumId="15">
    <w:nsid w:val="26CD45AF"/>
    <w:multiLevelType w:val="singleLevel"/>
    <w:tmpl w:val="26CD45AF"/>
    <w:lvl w:ilvl="0" w:tentative="0">
      <w:start w:val="1"/>
      <w:numFmt w:val="decimal"/>
      <w:suff w:val="nothing"/>
      <w:lvlText w:val="（%1）"/>
      <w:lvlJc w:val="left"/>
    </w:lvl>
  </w:abstractNum>
  <w:abstractNum w:abstractNumId="16">
    <w:nsid w:val="2766C003"/>
    <w:multiLevelType w:val="singleLevel"/>
    <w:tmpl w:val="2766C003"/>
    <w:lvl w:ilvl="0" w:tentative="0">
      <w:start w:val="2"/>
      <w:numFmt w:val="decimal"/>
      <w:suff w:val="nothing"/>
      <w:lvlText w:val="%1、"/>
      <w:lvlJc w:val="left"/>
    </w:lvl>
  </w:abstractNum>
  <w:abstractNum w:abstractNumId="17">
    <w:nsid w:val="2AB69F06"/>
    <w:multiLevelType w:val="singleLevel"/>
    <w:tmpl w:val="2AB69F06"/>
    <w:lvl w:ilvl="0" w:tentative="0">
      <w:start w:val="1"/>
      <w:numFmt w:val="decimal"/>
      <w:suff w:val="nothing"/>
      <w:lvlText w:val="（%1）"/>
      <w:lvlJc w:val="left"/>
    </w:lvl>
  </w:abstractNum>
  <w:abstractNum w:abstractNumId="18">
    <w:nsid w:val="2B4C7850"/>
    <w:multiLevelType w:val="singleLevel"/>
    <w:tmpl w:val="2B4C7850"/>
    <w:lvl w:ilvl="0" w:tentative="0">
      <w:start w:val="5"/>
      <w:numFmt w:val="chineseCounting"/>
      <w:suff w:val="nothing"/>
      <w:lvlText w:val="%1、"/>
      <w:lvlJc w:val="left"/>
      <w:rPr>
        <w:rFonts w:hint="eastAsia"/>
      </w:rPr>
    </w:lvl>
  </w:abstractNum>
  <w:abstractNum w:abstractNumId="19">
    <w:nsid w:val="41E28782"/>
    <w:multiLevelType w:val="singleLevel"/>
    <w:tmpl w:val="41E28782"/>
    <w:lvl w:ilvl="0" w:tentative="0">
      <w:start w:val="1"/>
      <w:numFmt w:val="decimal"/>
      <w:suff w:val="nothing"/>
      <w:lvlText w:val="（%1）"/>
      <w:lvlJc w:val="left"/>
    </w:lvl>
  </w:abstractNum>
  <w:abstractNum w:abstractNumId="20">
    <w:nsid w:val="451DB910"/>
    <w:multiLevelType w:val="singleLevel"/>
    <w:tmpl w:val="451DB910"/>
    <w:lvl w:ilvl="0" w:tentative="0">
      <w:start w:val="1"/>
      <w:numFmt w:val="decimal"/>
      <w:lvlText w:val="%1."/>
      <w:lvlJc w:val="left"/>
      <w:pPr>
        <w:tabs>
          <w:tab w:val="left" w:pos="312"/>
        </w:tabs>
      </w:pPr>
    </w:lvl>
  </w:abstractNum>
  <w:abstractNum w:abstractNumId="21">
    <w:nsid w:val="486805A8"/>
    <w:multiLevelType w:val="singleLevel"/>
    <w:tmpl w:val="486805A8"/>
    <w:lvl w:ilvl="0" w:tentative="0">
      <w:start w:val="1"/>
      <w:numFmt w:val="decimal"/>
      <w:suff w:val="nothing"/>
      <w:lvlText w:val="（%1）"/>
      <w:lvlJc w:val="left"/>
    </w:lvl>
  </w:abstractNum>
  <w:abstractNum w:abstractNumId="22">
    <w:nsid w:val="4E7B9B5F"/>
    <w:multiLevelType w:val="singleLevel"/>
    <w:tmpl w:val="4E7B9B5F"/>
    <w:lvl w:ilvl="0" w:tentative="0">
      <w:start w:val="1"/>
      <w:numFmt w:val="decimal"/>
      <w:lvlText w:val="%1."/>
      <w:lvlJc w:val="left"/>
      <w:pPr>
        <w:tabs>
          <w:tab w:val="left" w:pos="312"/>
        </w:tabs>
      </w:pPr>
    </w:lvl>
  </w:abstractNum>
  <w:abstractNum w:abstractNumId="23">
    <w:nsid w:val="59BEA9DF"/>
    <w:multiLevelType w:val="singleLevel"/>
    <w:tmpl w:val="59BEA9DF"/>
    <w:lvl w:ilvl="0" w:tentative="0">
      <w:start w:val="1"/>
      <w:numFmt w:val="decimal"/>
      <w:suff w:val="nothing"/>
      <w:lvlText w:val="（%1）"/>
      <w:lvlJc w:val="left"/>
    </w:lvl>
  </w:abstractNum>
  <w:abstractNum w:abstractNumId="24">
    <w:nsid w:val="6B24C171"/>
    <w:multiLevelType w:val="singleLevel"/>
    <w:tmpl w:val="6B24C171"/>
    <w:lvl w:ilvl="0" w:tentative="0">
      <w:start w:val="1"/>
      <w:numFmt w:val="chineseCounting"/>
      <w:suff w:val="nothing"/>
      <w:lvlText w:val="（%1）"/>
      <w:lvlJc w:val="left"/>
      <w:rPr>
        <w:rFonts w:hint="eastAsia"/>
      </w:rPr>
    </w:lvl>
  </w:abstractNum>
  <w:abstractNum w:abstractNumId="25">
    <w:nsid w:val="6DFB7C64"/>
    <w:multiLevelType w:val="singleLevel"/>
    <w:tmpl w:val="6DFB7C64"/>
    <w:lvl w:ilvl="0" w:tentative="0">
      <w:start w:val="1"/>
      <w:numFmt w:val="decimal"/>
      <w:suff w:val="nothing"/>
      <w:lvlText w:val="（%1）"/>
      <w:lvlJc w:val="left"/>
    </w:lvl>
  </w:abstractNum>
  <w:abstractNum w:abstractNumId="26">
    <w:nsid w:val="733CF3A0"/>
    <w:multiLevelType w:val="singleLevel"/>
    <w:tmpl w:val="733CF3A0"/>
    <w:lvl w:ilvl="0" w:tentative="0">
      <w:start w:val="1"/>
      <w:numFmt w:val="decimal"/>
      <w:suff w:val="nothing"/>
      <w:lvlText w:val="%1、"/>
      <w:lvlJc w:val="left"/>
    </w:lvl>
  </w:abstractNum>
  <w:num w:numId="1">
    <w:abstractNumId w:val="16"/>
  </w:num>
  <w:num w:numId="2">
    <w:abstractNumId w:val="1"/>
  </w:num>
  <w:num w:numId="3">
    <w:abstractNumId w:val="21"/>
  </w:num>
  <w:num w:numId="4">
    <w:abstractNumId w:val="3"/>
  </w:num>
  <w:num w:numId="5">
    <w:abstractNumId w:val="12"/>
  </w:num>
  <w:num w:numId="6">
    <w:abstractNumId w:val="22"/>
  </w:num>
  <w:num w:numId="7">
    <w:abstractNumId w:val="20"/>
  </w:num>
  <w:num w:numId="8">
    <w:abstractNumId w:val="4"/>
  </w:num>
  <w:num w:numId="9">
    <w:abstractNumId w:val="25"/>
  </w:num>
  <w:num w:numId="10">
    <w:abstractNumId w:val="19"/>
  </w:num>
  <w:num w:numId="11">
    <w:abstractNumId w:val="14"/>
  </w:num>
  <w:num w:numId="12">
    <w:abstractNumId w:val="17"/>
  </w:num>
  <w:num w:numId="13">
    <w:abstractNumId w:val="15"/>
  </w:num>
  <w:num w:numId="14">
    <w:abstractNumId w:val="10"/>
  </w:num>
  <w:num w:numId="15">
    <w:abstractNumId w:val="24"/>
  </w:num>
  <w:num w:numId="16">
    <w:abstractNumId w:val="0"/>
  </w:num>
  <w:num w:numId="17">
    <w:abstractNumId w:val="26"/>
  </w:num>
  <w:num w:numId="18">
    <w:abstractNumId w:val="9"/>
  </w:num>
  <w:num w:numId="19">
    <w:abstractNumId w:val="13"/>
  </w:num>
  <w:num w:numId="20">
    <w:abstractNumId w:val="6"/>
  </w:num>
  <w:num w:numId="21">
    <w:abstractNumId w:val="2"/>
  </w:num>
  <w:num w:numId="22">
    <w:abstractNumId w:val="23"/>
  </w:num>
  <w:num w:numId="23">
    <w:abstractNumId w:val="11"/>
  </w:num>
  <w:num w:numId="24">
    <w:abstractNumId w:val="8"/>
  </w:num>
  <w:num w:numId="25">
    <w:abstractNumId w:val="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ZDYxZWY1MGE1MzVmYjFhNWIyNzdlNzI5OTgyMTMifQ=="/>
    <w:docVar w:name="KSO_WPS_MARK_KEY" w:val="e7036859-b7ec-48c7-b3b3-6784d0dff1ce"/>
  </w:docVars>
  <w:rsids>
    <w:rsidRoot w:val="00000000"/>
    <w:rsid w:val="001E0741"/>
    <w:rsid w:val="00A566D5"/>
    <w:rsid w:val="00CB12BA"/>
    <w:rsid w:val="01C75ED6"/>
    <w:rsid w:val="029D7CD8"/>
    <w:rsid w:val="033356A8"/>
    <w:rsid w:val="03607B55"/>
    <w:rsid w:val="069B2063"/>
    <w:rsid w:val="09B4599F"/>
    <w:rsid w:val="0B6674D1"/>
    <w:rsid w:val="0F1F5D17"/>
    <w:rsid w:val="11C6216E"/>
    <w:rsid w:val="12AF5192"/>
    <w:rsid w:val="12CB1FE9"/>
    <w:rsid w:val="12E23E98"/>
    <w:rsid w:val="13A95FA7"/>
    <w:rsid w:val="14B633FC"/>
    <w:rsid w:val="1A5979FD"/>
    <w:rsid w:val="1D42117A"/>
    <w:rsid w:val="21830150"/>
    <w:rsid w:val="23421054"/>
    <w:rsid w:val="266903F9"/>
    <w:rsid w:val="29092034"/>
    <w:rsid w:val="2AB44F11"/>
    <w:rsid w:val="30517430"/>
    <w:rsid w:val="318C2305"/>
    <w:rsid w:val="319C46DB"/>
    <w:rsid w:val="342814B8"/>
    <w:rsid w:val="35C46CD1"/>
    <w:rsid w:val="37A02A88"/>
    <w:rsid w:val="3A6C7069"/>
    <w:rsid w:val="3E934622"/>
    <w:rsid w:val="44256385"/>
    <w:rsid w:val="448C5DAC"/>
    <w:rsid w:val="4A726A8B"/>
    <w:rsid w:val="4E7A62C4"/>
    <w:rsid w:val="52B92EE7"/>
    <w:rsid w:val="53B536AF"/>
    <w:rsid w:val="589B4449"/>
    <w:rsid w:val="5E8914E6"/>
    <w:rsid w:val="5EB14C55"/>
    <w:rsid w:val="5EEB46CF"/>
    <w:rsid w:val="5FEB24B4"/>
    <w:rsid w:val="5FF2787E"/>
    <w:rsid w:val="60AC7BE7"/>
    <w:rsid w:val="61BB43D2"/>
    <w:rsid w:val="669E3207"/>
    <w:rsid w:val="66F916AD"/>
    <w:rsid w:val="6E0D6F00"/>
    <w:rsid w:val="6EC93E13"/>
    <w:rsid w:val="73D643E9"/>
    <w:rsid w:val="76B05A6D"/>
    <w:rsid w:val="78050331"/>
    <w:rsid w:val="79BF779F"/>
    <w:rsid w:val="7EA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Theme="minorAscii" w:hAnsiTheme="minorAscii"/>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10">
    <w:name w:val="报告表表格"/>
    <w:basedOn w:val="1"/>
    <w:qFormat/>
    <w:uiPriority w:val="0"/>
    <w:pPr>
      <w:jc w:val="center"/>
    </w:pPr>
    <w:rPr>
      <w:rFonts w:ascii="Times New Roman" w:hAnsi="Times New Roman" w:cs="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45582</Words>
  <Characters>49992</Characters>
  <Lines>0</Lines>
  <Paragraphs>0</Paragraphs>
  <TotalTime>133</TotalTime>
  <ScaleCrop>false</ScaleCrop>
  <LinksUpToDate>false</LinksUpToDate>
  <CharactersWithSpaces>50260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2023-08-11T01:29:00Z</dcterms:created>
  <dc:creator>Administrator</dc:creator>
  <cp:lastModifiedBy>Helsinki</cp:lastModifiedBy>
  <dcterms:modified xsi:type="dcterms:W3CDTF">2024-04-26T08:26:28Z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F115C245F36F420488DF51316369AA13_12</vt:lpwstr>
  </property>
</Properties>
</file>