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56F67">
      <w:pPr>
        <w:jc w:val="center"/>
        <w:rPr>
          <w:rFonts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洱源县20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转移支付情况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公开说明</w:t>
      </w:r>
    </w:p>
    <w:p w14:paraId="70082BB3">
      <w:pPr>
        <w:ind w:firstLine="627" w:firstLineChars="196"/>
        <w:jc w:val="left"/>
        <w:rPr>
          <w:rFonts w:hint="eastAsia" w:ascii="仿宋_GB2312" w:eastAsia="仿宋_GB2312"/>
          <w:sz w:val="32"/>
          <w:szCs w:val="32"/>
        </w:rPr>
      </w:pPr>
    </w:p>
    <w:p w14:paraId="3EC1BC7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根据现行财政管理体制和20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年上级转移支付到位情况，全县20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年转移支付预计情况说明如下：</w:t>
      </w:r>
    </w:p>
    <w:p w14:paraId="0ACC75F0">
      <w:pPr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上级转移支付情况</w:t>
      </w:r>
    </w:p>
    <w:p w14:paraId="1EC7593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上级补助预计215,405万元。其中：一是返还性收入即税收返还收入2,776万元，是按现行财税体制政策，在确保上划中央的增值税、所得税等收入基数的前提下，中央返还给地方的收入。二是一般性转移支付收入171,579万元，分为县级财政可控财力76,840万元和指定用途的一般性转移支付补助94,739万元。其中：县级财政可控财力包括体制补助、均衡性转移支付补助、结算补助、固定数额补助收入和生态功能区转移支付补助等；指定用途的一般性转移支付补助包括基层公检法司转移支付收入、城乡义务教育转移支付收入、基本养老金转移支付收入、城乡居民医疗保险转移支付收入、农村综合改革转移支付收入、贫困地区转移支付收入、财政共同事权转移支付等。三是专项转移支付收入41,050万元，即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级专款补助收入，通过县级各部门积极申报争取的中央、省州专项资金。</w:t>
      </w:r>
    </w:p>
    <w:p w14:paraId="13745465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二、本级财政转移支付情况</w:t>
      </w:r>
    </w:p>
    <w:p w14:paraId="0076D5CD"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大理白族自治州人民政府转发〈云南省人民政府关于深化乡镇财政预算管理方式改革意见的通知〉》（大政发〔2008〕36号）文件精神，从2009年起，全县九个镇（乡）纳入部门预算管理，取消对镇（乡）财政管理体制的核定，无向下级财政转移支付补助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3859F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EA03B19"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8919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85F"/>
    <w:rsid w:val="00020399"/>
    <w:rsid w:val="00093339"/>
    <w:rsid w:val="000D46ED"/>
    <w:rsid w:val="00134402"/>
    <w:rsid w:val="00196C6B"/>
    <w:rsid w:val="001A3DD6"/>
    <w:rsid w:val="002A6A76"/>
    <w:rsid w:val="002E49D1"/>
    <w:rsid w:val="00315221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8636A"/>
    <w:rsid w:val="007E3288"/>
    <w:rsid w:val="0084185F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86BA5"/>
    <w:rsid w:val="00F90549"/>
    <w:rsid w:val="00FB7BEF"/>
    <w:rsid w:val="00FC669E"/>
    <w:rsid w:val="0315207F"/>
    <w:rsid w:val="0F8D649D"/>
    <w:rsid w:val="128B14A3"/>
    <w:rsid w:val="14372B44"/>
    <w:rsid w:val="17EC3B04"/>
    <w:rsid w:val="2FDE697F"/>
    <w:rsid w:val="374F254C"/>
    <w:rsid w:val="383636AE"/>
    <w:rsid w:val="3B4A7460"/>
    <w:rsid w:val="478B4E18"/>
    <w:rsid w:val="4FD42F8F"/>
    <w:rsid w:val="50E74253"/>
    <w:rsid w:val="5544002E"/>
    <w:rsid w:val="590E1EBA"/>
    <w:rsid w:val="60C91B3F"/>
    <w:rsid w:val="69EA7E06"/>
    <w:rsid w:val="6DF2434F"/>
    <w:rsid w:val="6E2E2967"/>
    <w:rsid w:val="72777C92"/>
    <w:rsid w:val="758D3451"/>
    <w:rsid w:val="77B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282</Words>
  <Characters>1610</Characters>
  <Lines>13</Lines>
  <Paragraphs>3</Paragraphs>
  <TotalTime>5</TotalTime>
  <ScaleCrop>false</ScaleCrop>
  <LinksUpToDate>false</LinksUpToDate>
  <CharactersWithSpaces>1889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罗叶丽</cp:lastModifiedBy>
  <dcterms:modified xsi:type="dcterms:W3CDTF">2025-02-18T06:24:58Z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5677CE867C0940E5B9D2EA8FA51C8961_12</vt:lpwstr>
  </property>
</Properties>
</file>